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FF54" w14:textId="77777777" w:rsidR="00867E04" w:rsidRDefault="00000000"/>
    <w:p w14:paraId="542D2231" w14:textId="77777777" w:rsidR="003C3915" w:rsidRDefault="003C3915" w:rsidP="003C3915">
      <w:pPr>
        <w:jc w:val="center"/>
        <w:rPr>
          <w:b/>
          <w:sz w:val="32"/>
          <w:szCs w:val="32"/>
        </w:rPr>
      </w:pPr>
      <w:r>
        <w:rPr>
          <w:b/>
          <w:sz w:val="32"/>
          <w:szCs w:val="32"/>
        </w:rPr>
        <w:t>MEMBER BULLETIN</w:t>
      </w:r>
    </w:p>
    <w:p w14:paraId="6285821F" w14:textId="77777777" w:rsidR="003C3915" w:rsidRDefault="003C3915" w:rsidP="003C3915">
      <w:pPr>
        <w:jc w:val="center"/>
        <w:rPr>
          <w:b/>
          <w:sz w:val="32"/>
          <w:szCs w:val="32"/>
        </w:rPr>
      </w:pPr>
    </w:p>
    <w:p w14:paraId="36DDD4AD" w14:textId="7868B04B" w:rsidR="003C3915" w:rsidRDefault="00545FBD" w:rsidP="003C3915">
      <w:pPr>
        <w:rPr>
          <w:sz w:val="22"/>
          <w:szCs w:val="22"/>
        </w:rPr>
      </w:pPr>
      <w:r>
        <w:rPr>
          <w:sz w:val="22"/>
          <w:szCs w:val="22"/>
        </w:rPr>
        <w:t>August 18, 2022</w:t>
      </w:r>
    </w:p>
    <w:p w14:paraId="7734BC86" w14:textId="7482BF3E" w:rsidR="003C3915" w:rsidRDefault="00545FBD"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15B8F5EF" wp14:editId="6919524D">
                <wp:simplePos x="0" y="0"/>
                <wp:positionH relativeFrom="column">
                  <wp:posOffset>0</wp:posOffset>
                </wp:positionH>
                <wp:positionV relativeFrom="paragraph">
                  <wp:posOffset>41882</wp:posOffset>
                </wp:positionV>
                <wp:extent cx="5995035" cy="739472"/>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39472"/>
                        </a:xfrm>
                        <a:prstGeom prst="rect">
                          <a:avLst/>
                        </a:prstGeom>
                        <a:solidFill>
                          <a:srgbClr val="FFFFFF"/>
                        </a:solidFill>
                        <a:ln w="9525">
                          <a:solidFill>
                            <a:srgbClr val="000000"/>
                          </a:solidFill>
                          <a:miter lim="800000"/>
                          <a:headEnd/>
                          <a:tailEnd/>
                        </a:ln>
                      </wps:spPr>
                      <wps:txbx>
                        <w:txbxContent>
                          <w:p w14:paraId="4905B1A5" w14:textId="6BAA588D" w:rsidR="00347E9C" w:rsidRPr="0091185D" w:rsidRDefault="00545FBD" w:rsidP="00545FBD">
                            <w:pPr>
                              <w:shd w:val="clear" w:color="auto" w:fill="FFFFFF"/>
                              <w:spacing w:before="240"/>
                              <w:jc w:val="center"/>
                              <w:outlineLvl w:val="1"/>
                              <w:rPr>
                                <w:rFonts w:eastAsia="Times New Roman"/>
                                <w:b/>
                                <w:bCs/>
                                <w:i/>
                                <w:sz w:val="44"/>
                                <w:szCs w:val="44"/>
                                <w:lang w:eastAsia="en-CA"/>
                              </w:rPr>
                            </w:pPr>
                            <w:r>
                              <w:rPr>
                                <w:rFonts w:eastAsia="Times New Roman"/>
                                <w:b/>
                                <w:bCs/>
                                <w:sz w:val="44"/>
                                <w:szCs w:val="44"/>
                                <w:lang w:eastAsia="en-CA"/>
                              </w:rPr>
                              <w:t>MOL Inspection Blitz – Trench Safety</w:t>
                            </w:r>
                            <w:r w:rsidR="00A133CB">
                              <w:rPr>
                                <w:rFonts w:eastAsia="Times New Roman"/>
                                <w:b/>
                                <w:bCs/>
                                <w:sz w:val="44"/>
                                <w:szCs w:val="44"/>
                                <w:lang w:eastAsia="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8F5EF" id="_x0000_t202" coordsize="21600,21600" o:spt="202" path="m,l,21600r21600,l21600,xe">
                <v:stroke joinstyle="miter"/>
                <v:path gradientshapeok="t" o:connecttype="rect"/>
              </v:shapetype>
              <v:shape id="Text Box 2" o:spid="_x0000_s1026" type="#_x0000_t202" style="position:absolute;margin-left:0;margin-top:3.3pt;width:472.0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">
                <v:textbox>
                  <w:txbxContent>
                    <w:p w14:paraId="4905B1A5" w14:textId="6BAA588D" w:rsidR="00347E9C" w:rsidRPr="0091185D" w:rsidRDefault="00545FBD" w:rsidP="00545FBD">
                      <w:pPr>
                        <w:shd w:val="clear" w:color="auto" w:fill="FFFFFF"/>
                        <w:spacing w:before="240"/>
                        <w:jc w:val="center"/>
                        <w:outlineLvl w:val="1"/>
                        <w:rPr>
                          <w:rFonts w:eastAsia="Times New Roman"/>
                          <w:b/>
                          <w:bCs/>
                          <w:i/>
                          <w:sz w:val="44"/>
                          <w:szCs w:val="44"/>
                          <w:lang w:eastAsia="en-CA"/>
                        </w:rPr>
                      </w:pPr>
                      <w:r>
                        <w:rPr>
                          <w:rFonts w:eastAsia="Times New Roman"/>
                          <w:b/>
                          <w:bCs/>
                          <w:sz w:val="44"/>
                          <w:szCs w:val="44"/>
                          <w:lang w:eastAsia="en-CA"/>
                        </w:rPr>
                        <w:t>MOL Inspection Blitz – Trench Safety</w:t>
                      </w:r>
                      <w:r w:rsidR="00A133CB">
                        <w:rPr>
                          <w:rFonts w:eastAsia="Times New Roman"/>
                          <w:b/>
                          <w:bCs/>
                          <w:sz w:val="44"/>
                          <w:szCs w:val="44"/>
                          <w:lang w:eastAsia="en-CA"/>
                        </w:rPr>
                        <w:t xml:space="preserve"> </w:t>
                      </w:r>
                    </w:p>
                  </w:txbxContent>
                </v:textbox>
              </v:shape>
            </w:pict>
          </mc:Fallback>
        </mc:AlternateContent>
      </w:r>
    </w:p>
    <w:p w14:paraId="3D314C0D" w14:textId="77777777" w:rsidR="003C3915" w:rsidRDefault="003C3915" w:rsidP="003C3915">
      <w:pPr>
        <w:rPr>
          <w:sz w:val="22"/>
          <w:szCs w:val="22"/>
        </w:rPr>
      </w:pPr>
    </w:p>
    <w:p w14:paraId="273F73CE" w14:textId="77777777" w:rsidR="003C3915" w:rsidRDefault="003C3915" w:rsidP="003C3915">
      <w:pPr>
        <w:rPr>
          <w:sz w:val="22"/>
          <w:szCs w:val="22"/>
        </w:rPr>
      </w:pPr>
    </w:p>
    <w:p w14:paraId="484A5A96" w14:textId="77777777" w:rsidR="003C3915" w:rsidRDefault="003C3915" w:rsidP="003C3915">
      <w:pPr>
        <w:rPr>
          <w:sz w:val="22"/>
          <w:szCs w:val="22"/>
        </w:rPr>
      </w:pPr>
    </w:p>
    <w:p w14:paraId="67820189" w14:textId="77777777" w:rsidR="003C3915" w:rsidRDefault="003C3915" w:rsidP="003C3915">
      <w:pPr>
        <w:rPr>
          <w:sz w:val="22"/>
          <w:szCs w:val="22"/>
        </w:rPr>
      </w:pPr>
    </w:p>
    <w:p w14:paraId="0181C4D5" w14:textId="63401731" w:rsidR="00C023CD" w:rsidRPr="00545FBD" w:rsidRDefault="00C023CD" w:rsidP="00545FBD">
      <w:pPr>
        <w:autoSpaceDE w:val="0"/>
        <w:autoSpaceDN w:val="0"/>
        <w:adjustRightInd w:val="0"/>
        <w:rPr>
          <w:color w:val="000000"/>
          <w:sz w:val="12"/>
          <w:szCs w:val="12"/>
        </w:rPr>
      </w:pPr>
    </w:p>
    <w:p w14:paraId="2CC6AD03" w14:textId="028DA201" w:rsidR="00545FBD" w:rsidRPr="00545FBD" w:rsidRDefault="00545FBD" w:rsidP="00545FBD">
      <w:pPr>
        <w:autoSpaceDE w:val="0"/>
        <w:autoSpaceDN w:val="0"/>
        <w:adjustRightInd w:val="0"/>
        <w:rPr>
          <w:color w:val="000000"/>
        </w:rPr>
      </w:pPr>
      <w:r w:rsidRPr="00545FBD">
        <w:rPr>
          <w:color w:val="000000"/>
        </w:rPr>
        <w:t xml:space="preserve">The Ministry of Labour will be continuing with its trench safety blitz. </w:t>
      </w:r>
    </w:p>
    <w:p w14:paraId="6A68CD9B" w14:textId="77777777" w:rsidR="00124C2D" w:rsidRPr="00545FBD" w:rsidRDefault="00124C2D" w:rsidP="00545FBD">
      <w:pPr>
        <w:autoSpaceDE w:val="0"/>
        <w:autoSpaceDN w:val="0"/>
        <w:adjustRightInd w:val="0"/>
        <w:rPr>
          <w:color w:val="000000"/>
        </w:rPr>
      </w:pPr>
    </w:p>
    <w:p w14:paraId="20EB1AE1" w14:textId="0B6F9398" w:rsidR="00545FBD" w:rsidRPr="00545FBD" w:rsidRDefault="00253D60" w:rsidP="00545FBD">
      <w:pPr>
        <w:shd w:val="clear" w:color="auto" w:fill="FFFFFF"/>
        <w:rPr>
          <w:rFonts w:eastAsia="Times New Roman"/>
          <w:color w:val="222222"/>
          <w:lang w:eastAsia="en-CA"/>
        </w:rPr>
      </w:pPr>
      <w:r w:rsidRPr="00545FBD">
        <w:rPr>
          <w:rFonts w:eastAsia="Times New Roman"/>
          <w:color w:val="222222"/>
          <w:lang w:eastAsia="en-CA"/>
        </w:rPr>
        <w:t xml:space="preserve">Inspectors will check that employers, </w:t>
      </w:r>
      <w:r w:rsidR="00A60337" w:rsidRPr="00545FBD">
        <w:rPr>
          <w:rFonts w:eastAsia="Times New Roman"/>
          <w:color w:val="222222"/>
          <w:lang w:eastAsia="en-CA"/>
        </w:rPr>
        <w:t>supervisors,</w:t>
      </w:r>
      <w:r w:rsidRPr="00545FBD">
        <w:rPr>
          <w:rFonts w:eastAsia="Times New Roman"/>
          <w:color w:val="222222"/>
          <w:lang w:eastAsia="en-CA"/>
        </w:rPr>
        <w:t xml:space="preserve"> and workers are complying with requirements under the Occupational Health and Safety Act </w:t>
      </w:r>
      <w:r w:rsidR="00A60337">
        <w:rPr>
          <w:rFonts w:eastAsia="Times New Roman"/>
          <w:color w:val="222222"/>
          <w:lang w:eastAsia="en-CA"/>
        </w:rPr>
        <w:t xml:space="preserve">(OHSA) </w:t>
      </w:r>
      <w:r w:rsidRPr="00545FBD">
        <w:rPr>
          <w:rFonts w:eastAsia="Times New Roman"/>
          <w:color w:val="222222"/>
          <w:lang w:eastAsia="en-CA"/>
        </w:rPr>
        <w:t>and its regulations.</w:t>
      </w:r>
    </w:p>
    <w:p w14:paraId="11A24358" w14:textId="77777777" w:rsidR="00545FBD" w:rsidRDefault="00545FBD" w:rsidP="00545FBD">
      <w:pPr>
        <w:shd w:val="clear" w:color="auto" w:fill="FFFFFF"/>
        <w:rPr>
          <w:rFonts w:eastAsia="Times New Roman"/>
          <w:color w:val="222222"/>
          <w:lang w:eastAsia="en-CA"/>
        </w:rPr>
      </w:pPr>
    </w:p>
    <w:p w14:paraId="1D8A4182" w14:textId="4DA7EE9D" w:rsidR="00253D60" w:rsidRPr="00545FBD" w:rsidRDefault="00545FBD" w:rsidP="00545FBD">
      <w:pPr>
        <w:shd w:val="clear" w:color="auto" w:fill="FFFFFF"/>
        <w:rPr>
          <w:rFonts w:eastAsia="Times New Roman"/>
          <w:color w:val="222222"/>
          <w:lang w:eastAsia="en-CA"/>
        </w:rPr>
      </w:pPr>
      <w:r w:rsidRPr="00545FBD">
        <w:rPr>
          <w:rFonts w:eastAsia="Times New Roman"/>
          <w:color w:val="222222"/>
          <w:lang w:eastAsia="en-CA"/>
        </w:rPr>
        <w:t xml:space="preserve">The </w:t>
      </w:r>
      <w:r w:rsidR="00253D60" w:rsidRPr="00545FBD">
        <w:rPr>
          <w:rFonts w:eastAsia="Times New Roman"/>
          <w:color w:val="222222"/>
          <w:lang w:eastAsia="en-CA"/>
        </w:rPr>
        <w:t>Ministry inspectors will visit a range of construction projects where trenches are being dug</w:t>
      </w:r>
      <w:r w:rsidR="00A60337">
        <w:rPr>
          <w:rFonts w:eastAsia="Times New Roman"/>
          <w:color w:val="222222"/>
          <w:lang w:eastAsia="en-CA"/>
        </w:rPr>
        <w:t>, including sites</w:t>
      </w:r>
      <w:r w:rsidR="00253D60" w:rsidRPr="00545FBD">
        <w:rPr>
          <w:rFonts w:eastAsia="Times New Roman"/>
          <w:color w:val="222222"/>
          <w:lang w:eastAsia="en-CA"/>
        </w:rPr>
        <w:t>:</w:t>
      </w:r>
    </w:p>
    <w:p w14:paraId="5BFFCE06" w14:textId="2F34B6DB" w:rsidR="00253D60" w:rsidRPr="00545FBD" w:rsidRDefault="00253D60" w:rsidP="00545FBD">
      <w:pPr>
        <w:numPr>
          <w:ilvl w:val="0"/>
          <w:numId w:val="36"/>
        </w:numPr>
        <w:shd w:val="clear" w:color="auto" w:fill="FFFFFF"/>
        <w:ind w:left="1035"/>
        <w:rPr>
          <w:rFonts w:eastAsia="Times New Roman"/>
          <w:color w:val="222222"/>
          <w:lang w:eastAsia="en-CA"/>
        </w:rPr>
      </w:pPr>
      <w:r w:rsidRPr="00545FBD">
        <w:rPr>
          <w:rFonts w:eastAsia="Times New Roman"/>
          <w:color w:val="222222"/>
          <w:lang w:eastAsia="en-CA"/>
        </w:rPr>
        <w:t>where sewers, watermains and utilities are being installed</w:t>
      </w:r>
      <w:r w:rsidR="00A60337">
        <w:rPr>
          <w:rFonts w:eastAsia="Times New Roman"/>
          <w:color w:val="222222"/>
          <w:lang w:eastAsia="en-CA"/>
        </w:rPr>
        <w:t>;</w:t>
      </w:r>
    </w:p>
    <w:p w14:paraId="7F8FA60D" w14:textId="3E79EC14" w:rsidR="00253D60" w:rsidRPr="00545FBD" w:rsidRDefault="00253D60" w:rsidP="00545FBD">
      <w:pPr>
        <w:numPr>
          <w:ilvl w:val="0"/>
          <w:numId w:val="36"/>
        </w:numPr>
        <w:shd w:val="clear" w:color="auto" w:fill="FFFFFF"/>
        <w:ind w:left="1035"/>
        <w:rPr>
          <w:rFonts w:eastAsia="Times New Roman"/>
          <w:color w:val="222222"/>
          <w:lang w:eastAsia="en-CA"/>
        </w:rPr>
      </w:pPr>
      <w:r w:rsidRPr="00545FBD">
        <w:rPr>
          <w:rFonts w:eastAsia="Times New Roman"/>
          <w:color w:val="222222"/>
          <w:lang w:eastAsia="en-CA"/>
        </w:rPr>
        <w:t>with a high incidence of lost-time injuries involving excavation workers</w:t>
      </w:r>
      <w:r w:rsidR="00A60337">
        <w:rPr>
          <w:rFonts w:eastAsia="Times New Roman"/>
          <w:color w:val="222222"/>
          <w:lang w:eastAsia="en-CA"/>
        </w:rPr>
        <w:t>;</w:t>
      </w:r>
    </w:p>
    <w:p w14:paraId="44E233D0" w14:textId="7018B1CE" w:rsidR="00253D60" w:rsidRPr="00545FBD" w:rsidRDefault="00253D60" w:rsidP="00545FBD">
      <w:pPr>
        <w:numPr>
          <w:ilvl w:val="0"/>
          <w:numId w:val="36"/>
        </w:numPr>
        <w:shd w:val="clear" w:color="auto" w:fill="FFFFFF"/>
        <w:ind w:left="1035"/>
        <w:rPr>
          <w:rFonts w:eastAsia="Times New Roman"/>
          <w:color w:val="222222"/>
          <w:lang w:eastAsia="en-CA"/>
        </w:rPr>
      </w:pPr>
      <w:r w:rsidRPr="00545FBD">
        <w:rPr>
          <w:rFonts w:eastAsia="Times New Roman"/>
          <w:color w:val="222222"/>
          <w:lang w:eastAsia="en-CA"/>
        </w:rPr>
        <w:t>where complaints have been received</w:t>
      </w:r>
      <w:r w:rsidR="00A60337">
        <w:rPr>
          <w:rFonts w:eastAsia="Times New Roman"/>
          <w:color w:val="222222"/>
          <w:lang w:eastAsia="en-CA"/>
        </w:rPr>
        <w:t>;</w:t>
      </w:r>
      <w:r w:rsidRPr="00545FBD">
        <w:rPr>
          <w:rFonts w:eastAsia="Times New Roman"/>
          <w:color w:val="222222"/>
          <w:lang w:eastAsia="en-CA"/>
        </w:rPr>
        <w:t xml:space="preserve"> and</w:t>
      </w:r>
      <w:r w:rsidR="00A60337">
        <w:rPr>
          <w:rFonts w:eastAsia="Times New Roman"/>
          <w:color w:val="222222"/>
          <w:lang w:eastAsia="en-CA"/>
        </w:rPr>
        <w:t>,</w:t>
      </w:r>
    </w:p>
    <w:p w14:paraId="34EA8C67" w14:textId="77777777" w:rsidR="00253D60" w:rsidRPr="00545FBD" w:rsidRDefault="00253D60" w:rsidP="00545FBD">
      <w:pPr>
        <w:numPr>
          <w:ilvl w:val="0"/>
          <w:numId w:val="36"/>
        </w:numPr>
        <w:shd w:val="clear" w:color="auto" w:fill="FFFFFF"/>
        <w:ind w:left="1035"/>
        <w:rPr>
          <w:rFonts w:eastAsia="Times New Roman"/>
          <w:color w:val="222222"/>
          <w:lang w:eastAsia="en-CA"/>
        </w:rPr>
      </w:pPr>
      <w:r w:rsidRPr="00545FBD">
        <w:rPr>
          <w:rFonts w:eastAsia="Times New Roman"/>
          <w:color w:val="222222"/>
          <w:lang w:eastAsia="en-CA"/>
        </w:rPr>
        <w:t>where there is a history of non-compliance.</w:t>
      </w:r>
    </w:p>
    <w:p w14:paraId="6E6ADE2F" w14:textId="77777777" w:rsidR="00545FBD" w:rsidRDefault="00545FBD" w:rsidP="00545FBD">
      <w:pPr>
        <w:shd w:val="clear" w:color="auto" w:fill="FFFFFF"/>
        <w:rPr>
          <w:rFonts w:eastAsia="Times New Roman"/>
          <w:color w:val="222222"/>
          <w:lang w:eastAsia="en-CA"/>
        </w:rPr>
      </w:pPr>
    </w:p>
    <w:p w14:paraId="517045A6" w14:textId="38B339BC" w:rsidR="00545FBD" w:rsidRDefault="00253D60" w:rsidP="00545FBD">
      <w:pPr>
        <w:shd w:val="clear" w:color="auto" w:fill="FFFFFF"/>
        <w:rPr>
          <w:rFonts w:eastAsia="Times New Roman"/>
          <w:color w:val="222222"/>
          <w:lang w:eastAsia="en-CA"/>
        </w:rPr>
      </w:pPr>
      <w:r w:rsidRPr="00545FBD">
        <w:rPr>
          <w:rFonts w:eastAsia="Times New Roman"/>
          <w:color w:val="222222"/>
          <w:lang w:eastAsia="en-CA"/>
        </w:rPr>
        <w:t xml:space="preserve">Inspectors will take enforcement action, as appropriate, in response to any violations of the </w:t>
      </w:r>
      <w:r w:rsidR="00A60337">
        <w:rPr>
          <w:rFonts w:eastAsia="Times New Roman"/>
          <w:color w:val="222222"/>
          <w:lang w:eastAsia="en-CA"/>
        </w:rPr>
        <w:t>OHSA</w:t>
      </w:r>
      <w:r w:rsidRPr="00545FBD">
        <w:rPr>
          <w:rFonts w:eastAsia="Times New Roman"/>
          <w:color w:val="222222"/>
          <w:lang w:eastAsia="en-CA"/>
        </w:rPr>
        <w:t xml:space="preserve"> and its regulations.</w:t>
      </w:r>
      <w:r w:rsidR="00A60337">
        <w:rPr>
          <w:rFonts w:eastAsia="Times New Roman"/>
          <w:color w:val="222222"/>
          <w:lang w:eastAsia="en-CA"/>
        </w:rPr>
        <w:t xml:space="preserve"> </w:t>
      </w:r>
      <w:r w:rsidR="00545FBD" w:rsidRPr="00545FBD">
        <w:rPr>
          <w:rFonts w:eastAsia="Times New Roman"/>
          <w:color w:val="222222"/>
          <w:lang w:eastAsia="en-CA"/>
        </w:rPr>
        <w:t>Key areas of focus will include:</w:t>
      </w:r>
    </w:p>
    <w:p w14:paraId="470EF113" w14:textId="77777777" w:rsidR="00A60337" w:rsidRPr="00A60337" w:rsidRDefault="00A60337" w:rsidP="00545FBD">
      <w:pPr>
        <w:shd w:val="clear" w:color="auto" w:fill="FFFFFF"/>
        <w:rPr>
          <w:rFonts w:eastAsia="Times New Roman"/>
          <w:color w:val="222222"/>
          <w:sz w:val="12"/>
          <w:szCs w:val="12"/>
          <w:lang w:eastAsia="en-CA"/>
        </w:rPr>
      </w:pPr>
    </w:p>
    <w:p w14:paraId="65BACAD7" w14:textId="4A047452" w:rsidR="00545FBD" w:rsidRPr="00545FBD" w:rsidRDefault="00253D60" w:rsidP="00545FBD">
      <w:pPr>
        <w:pStyle w:val="ListParagraph"/>
        <w:numPr>
          <w:ilvl w:val="0"/>
          <w:numId w:val="38"/>
        </w:numPr>
        <w:shd w:val="clear" w:color="auto" w:fill="FFFFFF"/>
        <w:rPr>
          <w:rFonts w:ascii="Arial" w:eastAsia="Times New Roman" w:hAnsi="Arial" w:cs="Arial"/>
          <w:color w:val="222222"/>
          <w:lang w:eastAsia="en-CA"/>
        </w:rPr>
      </w:pPr>
      <w:r w:rsidRPr="00545FBD">
        <w:rPr>
          <w:rFonts w:ascii="Arial" w:eastAsia="Times New Roman" w:hAnsi="Arial" w:cs="Arial"/>
          <w:b/>
          <w:bCs/>
          <w:color w:val="222222"/>
          <w:lang w:eastAsia="en-CA"/>
        </w:rPr>
        <w:t>Trench work notification:</w:t>
      </w:r>
      <w:r w:rsidRPr="00545FBD">
        <w:rPr>
          <w:rFonts w:ascii="Arial" w:eastAsia="Times New Roman" w:hAnsi="Arial" w:cs="Arial"/>
          <w:color w:val="222222"/>
          <w:lang w:eastAsia="en-CA"/>
        </w:rPr>
        <w:t> Inspectors will check that employers are following requirements to submit the appropriate notice (either a Notice of Project or Trench Notice) to the Ministry of Labour, when required.</w:t>
      </w:r>
    </w:p>
    <w:p w14:paraId="27EF3BF1" w14:textId="77777777" w:rsidR="00545FBD" w:rsidRPr="00A60337" w:rsidRDefault="00545FBD" w:rsidP="00545FBD">
      <w:pPr>
        <w:pStyle w:val="ListParagraph"/>
        <w:shd w:val="clear" w:color="auto" w:fill="FFFFFF"/>
        <w:rPr>
          <w:rFonts w:ascii="Arial" w:eastAsia="Times New Roman" w:hAnsi="Arial" w:cs="Arial"/>
          <w:color w:val="222222"/>
          <w:sz w:val="12"/>
          <w:szCs w:val="12"/>
          <w:lang w:eastAsia="en-CA"/>
        </w:rPr>
      </w:pPr>
    </w:p>
    <w:p w14:paraId="21018A1E" w14:textId="1C6E30F0" w:rsidR="00545FBD" w:rsidRDefault="00253D60" w:rsidP="00A60337">
      <w:pPr>
        <w:pStyle w:val="ListParagraph"/>
        <w:numPr>
          <w:ilvl w:val="0"/>
          <w:numId w:val="38"/>
        </w:numPr>
        <w:shd w:val="clear" w:color="auto" w:fill="FFFFFF"/>
        <w:rPr>
          <w:rFonts w:ascii="Arial" w:eastAsia="Times New Roman" w:hAnsi="Arial" w:cs="Arial"/>
          <w:color w:val="222222"/>
          <w:lang w:eastAsia="en-CA"/>
        </w:rPr>
      </w:pPr>
      <w:r w:rsidRPr="00545FBD">
        <w:rPr>
          <w:rFonts w:ascii="Arial" w:eastAsia="Times New Roman" w:hAnsi="Arial" w:cs="Arial"/>
          <w:b/>
          <w:bCs/>
          <w:color w:val="222222"/>
          <w:lang w:eastAsia="en-CA"/>
        </w:rPr>
        <w:t>Trench wall support:</w:t>
      </w:r>
      <w:r w:rsidRPr="00545FBD">
        <w:rPr>
          <w:rFonts w:ascii="Arial" w:eastAsia="Times New Roman" w:hAnsi="Arial" w:cs="Arial"/>
          <w:color w:val="222222"/>
          <w:lang w:eastAsia="en-CA"/>
        </w:rPr>
        <w:t> Inspectors will check that trench support systems are in place or excavation walls are properly sloped. They will also check that support systems are designed by a professional engineer if the systems are prefabricated, hydraulic or engineered. Inspectors will check that employers are determining the site’s soil type to ascertain the strength and stability of the excavation walls. Inspectors will also check that trench and excavation walls are being stripped of any loose rock or other material that could slide, roll or fall on a worker. Inspectors will check that constructors are taking appropriate precautions to prevent damage to nearby structures, including employing a professional engineer to specify in writing any precautions to be taken. They will also check that safe access and egress is available to workers in and out of trenches.</w:t>
      </w:r>
    </w:p>
    <w:p w14:paraId="4A58212F" w14:textId="77777777" w:rsidR="00A60337" w:rsidRPr="00A60337" w:rsidRDefault="00A60337" w:rsidP="00A60337">
      <w:pPr>
        <w:shd w:val="clear" w:color="auto" w:fill="FFFFFF"/>
        <w:rPr>
          <w:rFonts w:eastAsia="Times New Roman"/>
          <w:color w:val="222222"/>
          <w:sz w:val="12"/>
          <w:szCs w:val="12"/>
          <w:lang w:eastAsia="en-CA"/>
        </w:rPr>
      </w:pPr>
    </w:p>
    <w:p w14:paraId="6BBCC25A" w14:textId="08D547D1" w:rsidR="00545FBD" w:rsidRDefault="00253D60" w:rsidP="00A60337">
      <w:pPr>
        <w:pStyle w:val="ListParagraph"/>
        <w:numPr>
          <w:ilvl w:val="0"/>
          <w:numId w:val="38"/>
        </w:numPr>
        <w:shd w:val="clear" w:color="auto" w:fill="FFFFFF"/>
        <w:rPr>
          <w:rFonts w:ascii="Arial" w:eastAsia="Times New Roman" w:hAnsi="Arial" w:cs="Arial"/>
          <w:color w:val="222222"/>
          <w:lang w:eastAsia="en-CA"/>
        </w:rPr>
      </w:pPr>
      <w:r w:rsidRPr="00545FBD">
        <w:rPr>
          <w:rFonts w:ascii="Arial" w:eastAsia="Times New Roman" w:hAnsi="Arial" w:cs="Arial"/>
          <w:b/>
          <w:bCs/>
          <w:color w:val="222222"/>
          <w:lang w:eastAsia="en-CA"/>
        </w:rPr>
        <w:t>Utilities locations:</w:t>
      </w:r>
      <w:r w:rsidRPr="00545FBD">
        <w:rPr>
          <w:rFonts w:ascii="Arial" w:eastAsia="Times New Roman" w:hAnsi="Arial" w:cs="Arial"/>
          <w:color w:val="222222"/>
          <w:lang w:eastAsia="en-CA"/>
        </w:rPr>
        <w:t xml:space="preserve"> Inspectors will check that before beginning work, employers identify, locate and mark utilities to prevent worker contact with gas lines, electrical conductors and other services during excavations. They will also check </w:t>
      </w:r>
      <w:r w:rsidRPr="00545FBD">
        <w:rPr>
          <w:rFonts w:ascii="Arial" w:eastAsia="Times New Roman" w:hAnsi="Arial" w:cs="Arial"/>
          <w:color w:val="222222"/>
          <w:lang w:eastAsia="en-CA"/>
        </w:rPr>
        <w:lastRenderedPageBreak/>
        <w:t>that utility owners supervise the uncovering of potentially hazardous utilities if the services cannot be disconnected during the excavation.</w:t>
      </w:r>
    </w:p>
    <w:p w14:paraId="7930CFB9" w14:textId="77777777" w:rsidR="00A60337" w:rsidRPr="00A60337" w:rsidRDefault="00A60337" w:rsidP="00A60337">
      <w:pPr>
        <w:shd w:val="clear" w:color="auto" w:fill="FFFFFF"/>
        <w:rPr>
          <w:rFonts w:eastAsia="Times New Roman"/>
          <w:color w:val="222222"/>
          <w:sz w:val="12"/>
          <w:szCs w:val="12"/>
          <w:lang w:eastAsia="en-CA"/>
        </w:rPr>
      </w:pPr>
    </w:p>
    <w:p w14:paraId="71BC6067" w14:textId="2500373E" w:rsidR="00253D60" w:rsidRPr="00545FBD" w:rsidRDefault="00253D60" w:rsidP="00545FBD">
      <w:pPr>
        <w:pStyle w:val="ListParagraph"/>
        <w:numPr>
          <w:ilvl w:val="0"/>
          <w:numId w:val="38"/>
        </w:numPr>
        <w:shd w:val="clear" w:color="auto" w:fill="FFFFFF"/>
        <w:rPr>
          <w:rFonts w:ascii="Arial" w:eastAsia="Times New Roman" w:hAnsi="Arial" w:cs="Arial"/>
          <w:color w:val="222222"/>
          <w:lang w:eastAsia="en-CA"/>
        </w:rPr>
      </w:pPr>
      <w:r w:rsidRPr="00545FBD">
        <w:rPr>
          <w:rFonts w:ascii="Arial" w:eastAsia="Times New Roman" w:hAnsi="Arial" w:cs="Arial"/>
          <w:b/>
          <w:bCs/>
          <w:color w:val="222222"/>
          <w:lang w:eastAsia="en-CA"/>
        </w:rPr>
        <w:t>Safety measures:</w:t>
      </w:r>
      <w:r w:rsidRPr="00545FBD">
        <w:rPr>
          <w:rFonts w:ascii="Arial" w:eastAsia="Times New Roman" w:hAnsi="Arial" w:cs="Arial"/>
          <w:color w:val="222222"/>
          <w:lang w:eastAsia="en-CA"/>
        </w:rPr>
        <w:t> Inspectors will check that employers have measures and procedures in place to prevent slip, trip and fall hazards. They will also check that a barrier at least 1.1 metres (42 inches) in height is provided, when required, at the top of an excavation if it does not meet regulatory slope requirements and is more than 2.4 metres deep. Inspectors will check that a clear work space of at least 450 millimetres (18 inches) is maintained between the excavation’s wall and any work platform.</w:t>
      </w:r>
    </w:p>
    <w:p w14:paraId="2B9805A6" w14:textId="77777777" w:rsidR="00253D60" w:rsidRPr="00545FBD" w:rsidRDefault="00253D60" w:rsidP="00545FBD">
      <w:pPr>
        <w:autoSpaceDE w:val="0"/>
        <w:autoSpaceDN w:val="0"/>
        <w:adjustRightInd w:val="0"/>
      </w:pPr>
    </w:p>
    <w:p w14:paraId="36F1E0F1" w14:textId="79CAD947" w:rsidR="00EB40CC" w:rsidRPr="00545FBD" w:rsidRDefault="00EB40CC" w:rsidP="00545FBD">
      <w:pPr>
        <w:autoSpaceDE w:val="0"/>
        <w:autoSpaceDN w:val="0"/>
        <w:adjustRightInd w:val="0"/>
      </w:pPr>
      <w:r w:rsidRPr="00545FBD">
        <w:t xml:space="preserve">If you have any questions, please contact Patrick McManus (905-629-7766 or </w:t>
      </w:r>
      <w:hyperlink r:id="rId7" w:history="1">
        <w:r w:rsidRPr="00545FBD">
          <w:rPr>
            <w:rStyle w:val="Hyperlink"/>
          </w:rPr>
          <w:t>patrick.mcmanus@oswca.org</w:t>
        </w:r>
      </w:hyperlink>
      <w:r w:rsidRPr="00545FBD">
        <w:t>).</w:t>
      </w:r>
    </w:p>
    <w:p w14:paraId="784F4FE5" w14:textId="77777777" w:rsidR="00EB40CC" w:rsidRPr="009F5495" w:rsidRDefault="00EB40CC" w:rsidP="009F5495">
      <w:pPr>
        <w:pStyle w:val="NormalWeb"/>
        <w:shd w:val="clear" w:color="auto" w:fill="FFFFFF"/>
        <w:spacing w:before="0" w:beforeAutospacing="0" w:after="0" w:afterAutospacing="0"/>
        <w:ind w:right="300"/>
        <w:textAlignment w:val="baseline"/>
        <w:rPr>
          <w:rFonts w:ascii="Arial" w:hAnsi="Arial" w:cs="Arial"/>
          <w:color w:val="000000"/>
        </w:rPr>
      </w:pPr>
    </w:p>
    <w:sectPr w:rsidR="00EB40CC" w:rsidRPr="009F5495" w:rsidSect="00160A4A">
      <w:headerReference w:type="default" r:id="rId8"/>
      <w:footerReference w:type="default" r:id="rId9"/>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494D" w14:textId="77777777" w:rsidR="00C06955" w:rsidRDefault="00C06955" w:rsidP="00160A4A">
      <w:r>
        <w:separator/>
      </w:r>
    </w:p>
  </w:endnote>
  <w:endnote w:type="continuationSeparator" w:id="0">
    <w:p w14:paraId="626A0C54" w14:textId="77777777" w:rsidR="00C06955" w:rsidRDefault="00C06955"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6BA" w14:textId="77777777" w:rsidR="00160A4A" w:rsidRDefault="00160A4A" w:rsidP="00160A4A">
    <w:pPr>
      <w:pStyle w:val="Footer"/>
      <w:jc w:val="center"/>
    </w:pPr>
    <w:r>
      <w:rPr>
        <w:rFonts w:hint="eastAsia"/>
        <w:noProof/>
        <w:lang w:eastAsia="en-CA"/>
      </w:rPr>
      <w:drawing>
        <wp:inline distT="0" distB="0" distL="0" distR="0" wp14:anchorId="00DEF71A" wp14:editId="04BA60F6">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3E17" w14:textId="77777777" w:rsidR="00C06955" w:rsidRDefault="00C06955" w:rsidP="00160A4A">
      <w:r>
        <w:separator/>
      </w:r>
    </w:p>
  </w:footnote>
  <w:footnote w:type="continuationSeparator" w:id="0">
    <w:p w14:paraId="1BA55554" w14:textId="77777777" w:rsidR="00C06955" w:rsidRDefault="00C06955"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FE1" w14:textId="77777777" w:rsidR="00160A4A" w:rsidRDefault="00160A4A" w:rsidP="00160A4A">
    <w:pPr>
      <w:pStyle w:val="Header"/>
      <w:tabs>
        <w:tab w:val="left" w:pos="8505"/>
      </w:tabs>
    </w:pPr>
    <w:r>
      <w:rPr>
        <w:rFonts w:hint="eastAsia"/>
        <w:noProof/>
        <w:lang w:eastAsia="en-CA"/>
      </w:rPr>
      <w:drawing>
        <wp:inline distT="0" distB="0" distL="0" distR="0" wp14:anchorId="62938DE4" wp14:editId="51B75259">
          <wp:extent cx="2192157"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
                    <a:extLst>
                      <a:ext uri="{28A0092B-C50C-407E-A947-70E740481C1C}">
                        <a14:useLocalDpi xmlns:a14="http://schemas.microsoft.com/office/drawing/2010/main" val="0"/>
                      </a:ext>
                    </a:extLst>
                  </a:blip>
                  <a:srcRect l="5705" r="46183"/>
                  <a:stretch/>
                </pic:blipFill>
                <pic:spPr bwMode="auto">
                  <a:xfrm>
                    <a:off x="0" y="0"/>
                    <a:ext cx="2236467" cy="108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2"/>
    <w:multiLevelType w:val="multilevel"/>
    <w:tmpl w:val="9F4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A3A6F"/>
    <w:multiLevelType w:val="hybridMultilevel"/>
    <w:tmpl w:val="1BA4E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F5700"/>
    <w:multiLevelType w:val="multilevel"/>
    <w:tmpl w:val="E7D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5477E"/>
    <w:multiLevelType w:val="multilevel"/>
    <w:tmpl w:val="DF9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91765"/>
    <w:multiLevelType w:val="hybridMultilevel"/>
    <w:tmpl w:val="780CE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6E17D4"/>
    <w:multiLevelType w:val="multilevel"/>
    <w:tmpl w:val="C3A0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443D78"/>
    <w:multiLevelType w:val="multilevel"/>
    <w:tmpl w:val="A70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F474E"/>
    <w:multiLevelType w:val="multilevel"/>
    <w:tmpl w:val="826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D0424"/>
    <w:multiLevelType w:val="multilevel"/>
    <w:tmpl w:val="F43E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35695"/>
    <w:multiLevelType w:val="hybridMultilevel"/>
    <w:tmpl w:val="BE0456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08101A"/>
    <w:multiLevelType w:val="multilevel"/>
    <w:tmpl w:val="F0B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D5DE2"/>
    <w:multiLevelType w:val="multilevel"/>
    <w:tmpl w:val="F98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904A6"/>
    <w:multiLevelType w:val="hybridMultilevel"/>
    <w:tmpl w:val="28DA932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F2744CD"/>
    <w:multiLevelType w:val="multilevel"/>
    <w:tmpl w:val="7B2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A21AE"/>
    <w:multiLevelType w:val="hybridMultilevel"/>
    <w:tmpl w:val="88547B4A"/>
    <w:lvl w:ilvl="0" w:tplc="10090001">
      <w:start w:val="1"/>
      <w:numFmt w:val="bullet"/>
      <w:lvlText w:val=""/>
      <w:lvlJc w:val="left"/>
      <w:pPr>
        <w:ind w:left="855" w:hanging="360"/>
      </w:pPr>
      <w:rPr>
        <w:rFonts w:ascii="Symbol" w:hAnsi="Symbol" w:cs="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cs="Wingdings" w:hint="default"/>
      </w:rPr>
    </w:lvl>
    <w:lvl w:ilvl="3" w:tplc="10090001" w:tentative="1">
      <w:start w:val="1"/>
      <w:numFmt w:val="bullet"/>
      <w:lvlText w:val=""/>
      <w:lvlJc w:val="left"/>
      <w:pPr>
        <w:ind w:left="3015" w:hanging="360"/>
      </w:pPr>
      <w:rPr>
        <w:rFonts w:ascii="Symbol" w:hAnsi="Symbol" w:cs="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cs="Wingdings" w:hint="default"/>
      </w:rPr>
    </w:lvl>
    <w:lvl w:ilvl="6" w:tplc="10090001" w:tentative="1">
      <w:start w:val="1"/>
      <w:numFmt w:val="bullet"/>
      <w:lvlText w:val=""/>
      <w:lvlJc w:val="left"/>
      <w:pPr>
        <w:ind w:left="5175" w:hanging="360"/>
      </w:pPr>
      <w:rPr>
        <w:rFonts w:ascii="Symbol" w:hAnsi="Symbol" w:cs="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cs="Wingdings" w:hint="default"/>
      </w:rPr>
    </w:lvl>
  </w:abstractNum>
  <w:abstractNum w:abstractNumId="15" w15:restartNumberingAfterBreak="0">
    <w:nsid w:val="233C764C"/>
    <w:multiLevelType w:val="multilevel"/>
    <w:tmpl w:val="377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00293"/>
    <w:multiLevelType w:val="hybridMultilevel"/>
    <w:tmpl w:val="EEE43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C87757"/>
    <w:multiLevelType w:val="multilevel"/>
    <w:tmpl w:val="1A2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3330A"/>
    <w:multiLevelType w:val="hybridMultilevel"/>
    <w:tmpl w:val="70D4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4B0AA9"/>
    <w:multiLevelType w:val="hybridMultilevel"/>
    <w:tmpl w:val="52E46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523714"/>
    <w:multiLevelType w:val="hybridMultilevel"/>
    <w:tmpl w:val="5994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4F006A9"/>
    <w:multiLevelType w:val="multilevel"/>
    <w:tmpl w:val="3E6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96AD7"/>
    <w:multiLevelType w:val="hybridMultilevel"/>
    <w:tmpl w:val="25B26EA6"/>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3" w15:restartNumberingAfterBreak="0">
    <w:nsid w:val="3B52013E"/>
    <w:multiLevelType w:val="multilevel"/>
    <w:tmpl w:val="C944EF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EB5A06"/>
    <w:multiLevelType w:val="multilevel"/>
    <w:tmpl w:val="9E4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800A8"/>
    <w:multiLevelType w:val="hybridMultilevel"/>
    <w:tmpl w:val="C83AE8D8"/>
    <w:lvl w:ilvl="0" w:tplc="10090001">
      <w:start w:val="1"/>
      <w:numFmt w:val="bullet"/>
      <w:lvlText w:val=""/>
      <w:lvlJc w:val="left"/>
      <w:pPr>
        <w:ind w:left="856" w:hanging="360"/>
      </w:pPr>
      <w:rPr>
        <w:rFonts w:ascii="Symbol" w:hAnsi="Symbol" w:hint="default"/>
      </w:rPr>
    </w:lvl>
    <w:lvl w:ilvl="1" w:tplc="10090003" w:tentative="1">
      <w:start w:val="1"/>
      <w:numFmt w:val="bullet"/>
      <w:lvlText w:val="o"/>
      <w:lvlJc w:val="left"/>
      <w:pPr>
        <w:ind w:left="1576" w:hanging="360"/>
      </w:pPr>
      <w:rPr>
        <w:rFonts w:ascii="Courier New" w:hAnsi="Courier New" w:cs="Courier New" w:hint="default"/>
      </w:rPr>
    </w:lvl>
    <w:lvl w:ilvl="2" w:tplc="10090005" w:tentative="1">
      <w:start w:val="1"/>
      <w:numFmt w:val="bullet"/>
      <w:lvlText w:val=""/>
      <w:lvlJc w:val="left"/>
      <w:pPr>
        <w:ind w:left="2296" w:hanging="360"/>
      </w:pPr>
      <w:rPr>
        <w:rFonts w:ascii="Wingdings" w:hAnsi="Wingdings" w:hint="default"/>
      </w:rPr>
    </w:lvl>
    <w:lvl w:ilvl="3" w:tplc="10090001" w:tentative="1">
      <w:start w:val="1"/>
      <w:numFmt w:val="bullet"/>
      <w:lvlText w:val=""/>
      <w:lvlJc w:val="left"/>
      <w:pPr>
        <w:ind w:left="3016" w:hanging="360"/>
      </w:pPr>
      <w:rPr>
        <w:rFonts w:ascii="Symbol" w:hAnsi="Symbol" w:hint="default"/>
      </w:rPr>
    </w:lvl>
    <w:lvl w:ilvl="4" w:tplc="10090003" w:tentative="1">
      <w:start w:val="1"/>
      <w:numFmt w:val="bullet"/>
      <w:lvlText w:val="o"/>
      <w:lvlJc w:val="left"/>
      <w:pPr>
        <w:ind w:left="3736" w:hanging="360"/>
      </w:pPr>
      <w:rPr>
        <w:rFonts w:ascii="Courier New" w:hAnsi="Courier New" w:cs="Courier New" w:hint="default"/>
      </w:rPr>
    </w:lvl>
    <w:lvl w:ilvl="5" w:tplc="10090005" w:tentative="1">
      <w:start w:val="1"/>
      <w:numFmt w:val="bullet"/>
      <w:lvlText w:val=""/>
      <w:lvlJc w:val="left"/>
      <w:pPr>
        <w:ind w:left="4456" w:hanging="360"/>
      </w:pPr>
      <w:rPr>
        <w:rFonts w:ascii="Wingdings" w:hAnsi="Wingdings" w:hint="default"/>
      </w:rPr>
    </w:lvl>
    <w:lvl w:ilvl="6" w:tplc="10090001" w:tentative="1">
      <w:start w:val="1"/>
      <w:numFmt w:val="bullet"/>
      <w:lvlText w:val=""/>
      <w:lvlJc w:val="left"/>
      <w:pPr>
        <w:ind w:left="5176" w:hanging="360"/>
      </w:pPr>
      <w:rPr>
        <w:rFonts w:ascii="Symbol" w:hAnsi="Symbol" w:hint="default"/>
      </w:rPr>
    </w:lvl>
    <w:lvl w:ilvl="7" w:tplc="10090003" w:tentative="1">
      <w:start w:val="1"/>
      <w:numFmt w:val="bullet"/>
      <w:lvlText w:val="o"/>
      <w:lvlJc w:val="left"/>
      <w:pPr>
        <w:ind w:left="5896" w:hanging="360"/>
      </w:pPr>
      <w:rPr>
        <w:rFonts w:ascii="Courier New" w:hAnsi="Courier New" w:cs="Courier New" w:hint="default"/>
      </w:rPr>
    </w:lvl>
    <w:lvl w:ilvl="8" w:tplc="10090005" w:tentative="1">
      <w:start w:val="1"/>
      <w:numFmt w:val="bullet"/>
      <w:lvlText w:val=""/>
      <w:lvlJc w:val="left"/>
      <w:pPr>
        <w:ind w:left="6616" w:hanging="360"/>
      </w:pPr>
      <w:rPr>
        <w:rFonts w:ascii="Wingdings" w:hAnsi="Wingdings" w:hint="default"/>
      </w:rPr>
    </w:lvl>
  </w:abstractNum>
  <w:abstractNum w:abstractNumId="26" w15:restartNumberingAfterBreak="0">
    <w:nsid w:val="45F16441"/>
    <w:multiLevelType w:val="hybridMultilevel"/>
    <w:tmpl w:val="91783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75F4E69"/>
    <w:multiLevelType w:val="multilevel"/>
    <w:tmpl w:val="C71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A5AFE"/>
    <w:multiLevelType w:val="multilevel"/>
    <w:tmpl w:val="2F5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E0B3A"/>
    <w:multiLevelType w:val="multilevel"/>
    <w:tmpl w:val="AA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F17234"/>
    <w:multiLevelType w:val="hybridMultilevel"/>
    <w:tmpl w:val="2DE6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351F3A"/>
    <w:multiLevelType w:val="multilevel"/>
    <w:tmpl w:val="6048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B03A7"/>
    <w:multiLevelType w:val="multilevel"/>
    <w:tmpl w:val="7E40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82835"/>
    <w:multiLevelType w:val="multilevel"/>
    <w:tmpl w:val="5B8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CD7DA0"/>
    <w:multiLevelType w:val="hybridMultilevel"/>
    <w:tmpl w:val="2ED86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CF2315"/>
    <w:multiLevelType w:val="multilevel"/>
    <w:tmpl w:val="11A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FD059D"/>
    <w:multiLevelType w:val="multilevel"/>
    <w:tmpl w:val="F03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D810A6"/>
    <w:multiLevelType w:val="hybridMultilevel"/>
    <w:tmpl w:val="8B9C5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0325424">
    <w:abstractNumId w:val="13"/>
  </w:num>
  <w:num w:numId="2" w16cid:durableId="162402585">
    <w:abstractNumId w:val="25"/>
  </w:num>
  <w:num w:numId="3" w16cid:durableId="1713118477">
    <w:abstractNumId w:val="34"/>
  </w:num>
  <w:num w:numId="4" w16cid:durableId="1144618971">
    <w:abstractNumId w:val="32"/>
  </w:num>
  <w:num w:numId="5" w16cid:durableId="1625500488">
    <w:abstractNumId w:val="19"/>
  </w:num>
  <w:num w:numId="6" w16cid:durableId="2046827315">
    <w:abstractNumId w:val="37"/>
  </w:num>
  <w:num w:numId="7" w16cid:durableId="428552237">
    <w:abstractNumId w:val="30"/>
  </w:num>
  <w:num w:numId="8" w16cid:durableId="1802653861">
    <w:abstractNumId w:val="9"/>
  </w:num>
  <w:num w:numId="9" w16cid:durableId="1997103605">
    <w:abstractNumId w:val="33"/>
  </w:num>
  <w:num w:numId="10" w16cid:durableId="41448331">
    <w:abstractNumId w:val="0"/>
  </w:num>
  <w:num w:numId="11" w16cid:durableId="807669759">
    <w:abstractNumId w:val="27"/>
  </w:num>
  <w:num w:numId="12" w16cid:durableId="745883049">
    <w:abstractNumId w:val="29"/>
  </w:num>
  <w:num w:numId="13" w16cid:durableId="2116947481">
    <w:abstractNumId w:val="26"/>
  </w:num>
  <w:num w:numId="14" w16cid:durableId="198708784">
    <w:abstractNumId w:val="20"/>
  </w:num>
  <w:num w:numId="15" w16cid:durableId="2037074607">
    <w:abstractNumId w:val="21"/>
  </w:num>
  <w:num w:numId="16" w16cid:durableId="1343430953">
    <w:abstractNumId w:val="31"/>
  </w:num>
  <w:num w:numId="17" w16cid:durableId="1007488165">
    <w:abstractNumId w:val="17"/>
  </w:num>
  <w:num w:numId="18" w16cid:durableId="770324319">
    <w:abstractNumId w:val="35"/>
  </w:num>
  <w:num w:numId="19" w16cid:durableId="700784072">
    <w:abstractNumId w:val="11"/>
  </w:num>
  <w:num w:numId="20" w16cid:durableId="626398223">
    <w:abstractNumId w:val="3"/>
  </w:num>
  <w:num w:numId="21" w16cid:durableId="699236331">
    <w:abstractNumId w:val="7"/>
  </w:num>
  <w:num w:numId="22" w16cid:durableId="1402213678">
    <w:abstractNumId w:val="24"/>
  </w:num>
  <w:num w:numId="23" w16cid:durableId="863133324">
    <w:abstractNumId w:val="2"/>
  </w:num>
  <w:num w:numId="24" w16cid:durableId="463163778">
    <w:abstractNumId w:val="15"/>
  </w:num>
  <w:num w:numId="25" w16cid:durableId="403257218">
    <w:abstractNumId w:val="36"/>
  </w:num>
  <w:num w:numId="26" w16cid:durableId="2003926882">
    <w:abstractNumId w:val="28"/>
  </w:num>
  <w:num w:numId="27" w16cid:durableId="1474637142">
    <w:abstractNumId w:val="1"/>
  </w:num>
  <w:num w:numId="28" w16cid:durableId="1691763735">
    <w:abstractNumId w:val="22"/>
  </w:num>
  <w:num w:numId="29" w16cid:durableId="1511525696">
    <w:abstractNumId w:val="12"/>
  </w:num>
  <w:num w:numId="30" w16cid:durableId="835611788">
    <w:abstractNumId w:val="18"/>
  </w:num>
  <w:num w:numId="31" w16cid:durableId="158814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2863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727">
    <w:abstractNumId w:val="14"/>
  </w:num>
  <w:num w:numId="34" w16cid:durableId="886263687">
    <w:abstractNumId w:val="10"/>
  </w:num>
  <w:num w:numId="35" w16cid:durableId="759913624">
    <w:abstractNumId w:val="8"/>
  </w:num>
  <w:num w:numId="36" w16cid:durableId="1790125527">
    <w:abstractNumId w:val="6"/>
  </w:num>
  <w:num w:numId="37" w16cid:durableId="1893344845">
    <w:abstractNumId w:val="4"/>
  </w:num>
  <w:num w:numId="38" w16cid:durableId="1046223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E685B"/>
    <w:rsid w:val="000E71D7"/>
    <w:rsid w:val="0012461E"/>
    <w:rsid w:val="00124C2D"/>
    <w:rsid w:val="00142604"/>
    <w:rsid w:val="00160A4A"/>
    <w:rsid w:val="001F5ADF"/>
    <w:rsid w:val="001F7430"/>
    <w:rsid w:val="00253D60"/>
    <w:rsid w:val="002707DE"/>
    <w:rsid w:val="002B40F9"/>
    <w:rsid w:val="00347E9C"/>
    <w:rsid w:val="003C3915"/>
    <w:rsid w:val="003F00EC"/>
    <w:rsid w:val="00456920"/>
    <w:rsid w:val="004B2456"/>
    <w:rsid w:val="00526718"/>
    <w:rsid w:val="00545FBD"/>
    <w:rsid w:val="005C0CB0"/>
    <w:rsid w:val="005D17CF"/>
    <w:rsid w:val="00650142"/>
    <w:rsid w:val="00662C14"/>
    <w:rsid w:val="00761CF6"/>
    <w:rsid w:val="00772393"/>
    <w:rsid w:val="00792F9C"/>
    <w:rsid w:val="007C567B"/>
    <w:rsid w:val="00845EB9"/>
    <w:rsid w:val="008B19A7"/>
    <w:rsid w:val="008C5661"/>
    <w:rsid w:val="008E3158"/>
    <w:rsid w:val="0091185D"/>
    <w:rsid w:val="00963D7E"/>
    <w:rsid w:val="009F5495"/>
    <w:rsid w:val="00A133CB"/>
    <w:rsid w:val="00A60337"/>
    <w:rsid w:val="00AD748E"/>
    <w:rsid w:val="00AE372F"/>
    <w:rsid w:val="00AE48F3"/>
    <w:rsid w:val="00AE6D3F"/>
    <w:rsid w:val="00B32B7F"/>
    <w:rsid w:val="00B546A0"/>
    <w:rsid w:val="00BA3967"/>
    <w:rsid w:val="00BD01DE"/>
    <w:rsid w:val="00BF743D"/>
    <w:rsid w:val="00C023CD"/>
    <w:rsid w:val="00C06955"/>
    <w:rsid w:val="00C1459F"/>
    <w:rsid w:val="00C14CA1"/>
    <w:rsid w:val="00C251FA"/>
    <w:rsid w:val="00C261B4"/>
    <w:rsid w:val="00D07B0C"/>
    <w:rsid w:val="00D252C6"/>
    <w:rsid w:val="00D470FE"/>
    <w:rsid w:val="00E128B9"/>
    <w:rsid w:val="00E24923"/>
    <w:rsid w:val="00EB40CC"/>
    <w:rsid w:val="00F20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D41E"/>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18"/>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iPriority w:val="99"/>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basedOn w:val="Normal"/>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character" w:styleId="UnresolvedMention">
    <w:name w:val="Unresolved Mention"/>
    <w:basedOn w:val="DefaultParagraphFont"/>
    <w:uiPriority w:val="99"/>
    <w:semiHidden/>
    <w:unhideWhenUsed/>
    <w:rsid w:val="000E71D7"/>
    <w:rPr>
      <w:color w:val="808080"/>
      <w:shd w:val="clear" w:color="auto" w:fill="E6E6E6"/>
    </w:rPr>
  </w:style>
  <w:style w:type="character" w:styleId="Strong">
    <w:name w:val="Strong"/>
    <w:basedOn w:val="DefaultParagraphFont"/>
    <w:uiPriority w:val="22"/>
    <w:qFormat/>
    <w:rsid w:val="00253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9787516">
      <w:bodyDiv w:val="1"/>
      <w:marLeft w:val="0"/>
      <w:marRight w:val="0"/>
      <w:marTop w:val="0"/>
      <w:marBottom w:val="0"/>
      <w:divBdr>
        <w:top w:val="none" w:sz="0" w:space="0" w:color="auto"/>
        <w:left w:val="none" w:sz="0" w:space="0" w:color="auto"/>
        <w:bottom w:val="none" w:sz="0" w:space="0" w:color="auto"/>
        <w:right w:val="none" w:sz="0" w:space="0" w:color="auto"/>
      </w:divBdr>
    </w:div>
    <w:div w:id="739671984">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953484330">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546672709">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8033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k.mcmanus@osw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McManus</dc:creator>
  <cp:lastModifiedBy>Pat McManus</cp:lastModifiedBy>
  <cp:revision>3</cp:revision>
  <cp:lastPrinted>2013-06-28T16:26:00Z</cp:lastPrinted>
  <dcterms:created xsi:type="dcterms:W3CDTF">2022-08-11T20:31:00Z</dcterms:created>
  <dcterms:modified xsi:type="dcterms:W3CDTF">2022-08-15T21:06:00Z</dcterms:modified>
</cp:coreProperties>
</file>