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535E" w14:textId="77777777" w:rsidR="00AD658C" w:rsidRDefault="00AD658C">
      <w:bookmarkStart w:id="0" w:name="_GoBack"/>
      <w:bookmarkEnd w:id="0"/>
    </w:p>
    <w:p w14:paraId="5276CB50" w14:textId="09037990" w:rsidR="00343BCC" w:rsidRPr="00A473F3" w:rsidRDefault="003C3915" w:rsidP="00A473F3">
      <w:pPr>
        <w:jc w:val="center"/>
        <w:rPr>
          <w:b/>
          <w:sz w:val="32"/>
          <w:szCs w:val="32"/>
        </w:rPr>
      </w:pPr>
      <w:r>
        <w:rPr>
          <w:b/>
          <w:sz w:val="32"/>
          <w:szCs w:val="32"/>
        </w:rPr>
        <w:t>MEMBER BULLETIN</w:t>
      </w:r>
    </w:p>
    <w:p w14:paraId="32628E69" w14:textId="22A95870" w:rsidR="00343BCC" w:rsidRDefault="001E7A66" w:rsidP="003C3915">
      <w:pPr>
        <w:rPr>
          <w:sz w:val="22"/>
          <w:szCs w:val="22"/>
        </w:rPr>
      </w:pPr>
      <w:r>
        <w:rPr>
          <w:sz w:val="22"/>
          <w:szCs w:val="22"/>
        </w:rPr>
        <w:t>December 5</w:t>
      </w:r>
      <w:r w:rsidR="00D06063">
        <w:rPr>
          <w:sz w:val="22"/>
          <w:szCs w:val="22"/>
        </w:rPr>
        <w:t>, 2018</w:t>
      </w:r>
    </w:p>
    <w:p w14:paraId="09FE1D87" w14:textId="77777777" w:rsidR="003C3915" w:rsidRDefault="00AD26FE" w:rsidP="003C3915">
      <w:pPr>
        <w:rPr>
          <w:sz w:val="22"/>
          <w:szCs w:val="22"/>
        </w:rPr>
      </w:pPr>
      <w:r w:rsidRPr="003C3915">
        <w:rPr>
          <w:noProof/>
          <w:sz w:val="22"/>
          <w:szCs w:val="22"/>
          <w:lang w:val="en-US"/>
        </w:rPr>
        <mc:AlternateContent>
          <mc:Choice Requires="wps">
            <w:drawing>
              <wp:anchor distT="0" distB="0" distL="114300" distR="114300" simplePos="0" relativeHeight="251659264" behindDoc="0" locked="0" layoutInCell="1" allowOverlap="1" wp14:anchorId="2334A64C" wp14:editId="18862460">
                <wp:simplePos x="0" y="0"/>
                <wp:positionH relativeFrom="column">
                  <wp:posOffset>0</wp:posOffset>
                </wp:positionH>
                <wp:positionV relativeFrom="paragraph">
                  <wp:posOffset>7473</wp:posOffset>
                </wp:positionV>
                <wp:extent cx="5995035" cy="834538"/>
                <wp:effectExtent l="0" t="0" r="24765" b="292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834538"/>
                        </a:xfrm>
                        <a:prstGeom prst="rect">
                          <a:avLst/>
                        </a:prstGeom>
                        <a:solidFill>
                          <a:srgbClr val="FFFFFF"/>
                        </a:solidFill>
                        <a:ln w="9525">
                          <a:solidFill>
                            <a:srgbClr val="000000"/>
                          </a:solidFill>
                          <a:miter lim="800000"/>
                          <a:headEnd/>
                          <a:tailEnd/>
                        </a:ln>
                      </wps:spPr>
                      <wps:txbx>
                        <w:txbxContent>
                          <w:p w14:paraId="1D6BC377" w14:textId="77777777" w:rsidR="001E7A66" w:rsidRPr="001E7A66" w:rsidRDefault="001E7A66" w:rsidP="001E7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jc w:val="center"/>
                              <w:rPr>
                                <w:color w:val="000000"/>
                                <w:sz w:val="40"/>
                                <w:szCs w:val="40"/>
                              </w:rPr>
                            </w:pPr>
                            <w:r w:rsidRPr="001E7A66">
                              <w:rPr>
                                <w:color w:val="000000"/>
                                <w:sz w:val="40"/>
                                <w:szCs w:val="40"/>
                              </w:rPr>
                              <w:t xml:space="preserve">Federal Carbon Pollution Pricing System: Implications and </w:t>
                            </w:r>
                            <w:r w:rsidRPr="001E7A66">
                              <w:rPr>
                                <w:bCs/>
                                <w:color w:val="000000"/>
                                <w:sz w:val="40"/>
                                <w:szCs w:val="40"/>
                              </w:rPr>
                              <w:t>Fuel Charge Rates in Ontario</w:t>
                            </w:r>
                          </w:p>
                          <w:p w14:paraId="107E38B1" w14:textId="02E752D8" w:rsidR="00EB059B" w:rsidRPr="00090855" w:rsidRDefault="00EB059B" w:rsidP="00D06063">
                            <w:pPr>
                              <w:shd w:val="clear" w:color="auto" w:fill="FFFFFF"/>
                              <w:spacing w:before="280"/>
                              <w:jc w:val="center"/>
                              <w:outlineLvl w:val="1"/>
                              <w:rPr>
                                <w:b/>
                                <w:sz w:val="56"/>
                                <w:szCs w:val="4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334A64C" id="_x0000_t202" coordsize="21600,21600" o:spt="202" path="m0,0l0,21600,21600,21600,21600,0xe">
                <v:stroke joinstyle="miter"/>
                <v:path gradientshapeok="t" o:connecttype="rect"/>
              </v:shapetype>
              <v:shape id="Text Box 2" o:spid="_x0000_s1026" type="#_x0000_t202" style="position:absolute;margin-left:0;margin-top:.6pt;width:472.05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">
                <v:textbox>
                  <w:txbxContent>
                    <w:p w14:paraId="1D6BC377" w14:textId="77777777" w:rsidR="001E7A66" w:rsidRPr="001E7A66" w:rsidRDefault="001E7A66" w:rsidP="001E7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jc w:val="center"/>
                        <w:rPr>
                          <w:color w:val="000000"/>
                          <w:sz w:val="40"/>
                          <w:szCs w:val="40"/>
                        </w:rPr>
                      </w:pPr>
                      <w:r w:rsidRPr="001E7A66">
                        <w:rPr>
                          <w:color w:val="000000"/>
                          <w:sz w:val="40"/>
                          <w:szCs w:val="40"/>
                        </w:rPr>
                        <w:t xml:space="preserve">Federal Carbon Pollution Pricing System: Implications and </w:t>
                      </w:r>
                      <w:r w:rsidRPr="001E7A66">
                        <w:rPr>
                          <w:bCs/>
                          <w:color w:val="000000"/>
                          <w:sz w:val="40"/>
                          <w:szCs w:val="40"/>
                        </w:rPr>
                        <w:t>Fuel Charge Rates in Ontario</w:t>
                      </w:r>
                    </w:p>
                    <w:p w14:paraId="107E38B1" w14:textId="02E752D8" w:rsidR="00EB059B" w:rsidRPr="00090855" w:rsidRDefault="00EB059B" w:rsidP="00D06063">
                      <w:pPr>
                        <w:shd w:val="clear" w:color="auto" w:fill="FFFFFF"/>
                        <w:spacing w:before="280"/>
                        <w:jc w:val="center"/>
                        <w:outlineLvl w:val="1"/>
                        <w:rPr>
                          <w:b/>
                          <w:sz w:val="56"/>
                          <w:szCs w:val="48"/>
                          <w:lang w:val="en-US"/>
                        </w:rPr>
                      </w:pPr>
                    </w:p>
                  </w:txbxContent>
                </v:textbox>
              </v:shape>
            </w:pict>
          </mc:Fallback>
        </mc:AlternateContent>
      </w:r>
    </w:p>
    <w:p w14:paraId="74BF6D2D" w14:textId="77777777" w:rsidR="003C3915" w:rsidRDefault="003C3915" w:rsidP="003C3915">
      <w:pPr>
        <w:rPr>
          <w:sz w:val="22"/>
          <w:szCs w:val="22"/>
        </w:rPr>
      </w:pPr>
    </w:p>
    <w:p w14:paraId="6ECC4CD5" w14:textId="77777777" w:rsidR="003C3915" w:rsidRDefault="005443AC" w:rsidP="003C3915">
      <w:pPr>
        <w:rPr>
          <w:sz w:val="22"/>
          <w:szCs w:val="22"/>
        </w:rPr>
      </w:pPr>
      <w:r>
        <w:rPr>
          <w:sz w:val="22"/>
          <w:szCs w:val="22"/>
        </w:rPr>
        <w:tab/>
      </w:r>
    </w:p>
    <w:p w14:paraId="2EAC8064" w14:textId="77777777" w:rsidR="003C3915" w:rsidRDefault="003C3915" w:rsidP="003C3915">
      <w:pPr>
        <w:rPr>
          <w:sz w:val="22"/>
          <w:szCs w:val="22"/>
        </w:rPr>
      </w:pPr>
    </w:p>
    <w:p w14:paraId="2AC63D4B" w14:textId="77777777" w:rsidR="003C3915" w:rsidRDefault="003C3915" w:rsidP="003C3915">
      <w:pPr>
        <w:rPr>
          <w:sz w:val="22"/>
          <w:szCs w:val="22"/>
        </w:rPr>
      </w:pPr>
    </w:p>
    <w:p w14:paraId="29C21DBE" w14:textId="3506F2F5" w:rsidR="00D06063" w:rsidRDefault="00D06063" w:rsidP="00002A50">
      <w:pPr>
        <w:autoSpaceDE w:val="0"/>
        <w:autoSpaceDN w:val="0"/>
        <w:adjustRightInd w:val="0"/>
        <w:rPr>
          <w:color w:val="000000"/>
        </w:rPr>
      </w:pPr>
    </w:p>
    <w:p w14:paraId="75DE2151" w14:textId="225EDF24" w:rsidR="00564D29" w:rsidRDefault="00564D29" w:rsidP="001E7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color w:val="000000"/>
        </w:rPr>
      </w:pPr>
      <w:r>
        <w:rPr>
          <w:color w:val="000000"/>
        </w:rPr>
        <w:t>Federal Carbon Pollution Pricing System to apply to Ontario</w:t>
      </w:r>
      <w:r w:rsidR="003D70E9">
        <w:rPr>
          <w:color w:val="000000"/>
        </w:rPr>
        <w:t xml:space="preserve"> – OSWCA members to account for </w:t>
      </w:r>
      <w:r w:rsidR="002C6A74">
        <w:rPr>
          <w:color w:val="000000"/>
        </w:rPr>
        <w:t xml:space="preserve">increasing </w:t>
      </w:r>
      <w:r w:rsidR="003D70E9">
        <w:rPr>
          <w:color w:val="000000"/>
        </w:rPr>
        <w:t>fuel charge rate</w:t>
      </w:r>
      <w:r w:rsidR="002C6A74">
        <w:rPr>
          <w:color w:val="000000"/>
        </w:rPr>
        <w:t xml:space="preserve"> in contract prices as of April 2019.</w:t>
      </w:r>
      <w:r w:rsidR="003D70E9">
        <w:rPr>
          <w:color w:val="000000"/>
        </w:rPr>
        <w:t xml:space="preserve"> </w:t>
      </w:r>
    </w:p>
    <w:p w14:paraId="3A56FEB7" w14:textId="77777777" w:rsidR="001E7A66" w:rsidRPr="0013429D" w:rsidRDefault="001E7A66" w:rsidP="001E7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color w:val="000000"/>
        </w:rPr>
      </w:pPr>
      <w:r w:rsidRPr="0013429D">
        <w:rPr>
          <w:color w:val="000000"/>
        </w:rPr>
        <w:t xml:space="preserve">Over the last two years, the federal government has been working with the provinces and territories on </w:t>
      </w:r>
      <w:r w:rsidRPr="0013429D">
        <w:rPr>
          <w:b/>
          <w:bCs/>
          <w:color w:val="000000"/>
        </w:rPr>
        <w:t>Canada’s first comprehensive climate action plan</w:t>
      </w:r>
      <w:r w:rsidRPr="0013429D">
        <w:rPr>
          <w:color w:val="000000"/>
        </w:rPr>
        <w:t>. This plan attempts to balance the inclusion of a stringent price on carbon pollution, while also providing provincial and territorial flexibility to develop an alternative system which</w:t>
      </w:r>
      <w:r w:rsidRPr="0013429D">
        <w:rPr>
          <w:b/>
          <w:bCs/>
          <w:color w:val="000000"/>
        </w:rPr>
        <w:t xml:space="preserve"> </w:t>
      </w:r>
      <w:r w:rsidRPr="0013429D">
        <w:rPr>
          <w:color w:val="000000"/>
        </w:rPr>
        <w:t xml:space="preserve">meets the federal standard. The result is a two-part federal carbon pollution pricing system: (a) fuel charge; and (b) an output-based pricing system (OBPS), which lets industries pay for greenhouse gas emissions that exceed a certain limit. </w:t>
      </w:r>
    </w:p>
    <w:p w14:paraId="3676753E" w14:textId="77777777" w:rsidR="001E7A66" w:rsidRPr="0013429D" w:rsidRDefault="001E7A66" w:rsidP="001E7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color w:val="000000"/>
        </w:rPr>
      </w:pPr>
      <w:r w:rsidRPr="0013429D">
        <w:rPr>
          <w:color w:val="000000"/>
        </w:rPr>
        <w:t>Prime Minister, Justin Trudeau, recently announced that while many provinces have developed their own systems or adopted the federal pollution pricing system, those which have not will be subject to the federal system</w:t>
      </w:r>
      <w:r>
        <w:rPr>
          <w:color w:val="000000"/>
        </w:rPr>
        <w:t xml:space="preserve"> (i.e. ON, NB, MB, SK)</w:t>
      </w:r>
      <w:r w:rsidRPr="0013429D">
        <w:rPr>
          <w:color w:val="000000"/>
        </w:rPr>
        <w:t>. C</w:t>
      </w:r>
      <w:r>
        <w:rPr>
          <w:color w:val="000000"/>
        </w:rPr>
        <w:t>onsequently</w:t>
      </w:r>
      <w:r w:rsidRPr="0013429D">
        <w:rPr>
          <w:color w:val="000000"/>
        </w:rPr>
        <w:t xml:space="preserve">, the Ontario government is challenging the constitutionality of the federal government’s ability to impose a carbon tax on the province; however, presently, the federal carbon pollution pricing system applies in Ontario. </w:t>
      </w:r>
    </w:p>
    <w:p w14:paraId="797C9F4A" w14:textId="77777777" w:rsidR="001E7A66" w:rsidRPr="0013429D" w:rsidRDefault="001E7A66" w:rsidP="001E7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b/>
          <w:bCs/>
          <w:color w:val="000000"/>
        </w:rPr>
      </w:pPr>
      <w:r w:rsidRPr="0013429D">
        <w:rPr>
          <w:b/>
          <w:bCs/>
          <w:color w:val="000000"/>
        </w:rPr>
        <w:t>Cost Summary</w:t>
      </w:r>
    </w:p>
    <w:p w14:paraId="3CF7DCEF" w14:textId="77777777" w:rsidR="001E7A66" w:rsidRDefault="001E7A66" w:rsidP="001E7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color w:val="000000"/>
        </w:rPr>
      </w:pPr>
      <w:r w:rsidRPr="0013429D">
        <w:rPr>
          <w:color w:val="000000"/>
        </w:rPr>
        <w:t>Starting in April 2019 and increasing in stringency over time, the federal pollution pricing system will add a nominal cost to everyday fuels. The fuel charge rates reflect a carbon pollution price of $20 per tonne of carbon dioxide equivalent (CO2e) in 2019, rising by $10 per tonne annually to $50 per tonne in 2022.</w:t>
      </w:r>
    </w:p>
    <w:p w14:paraId="0BE38AD4" w14:textId="332FF501" w:rsidR="001E7A66" w:rsidRDefault="001E7A66" w:rsidP="001E7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color w:val="000000"/>
        </w:rPr>
      </w:pPr>
      <w:r w:rsidRPr="0013429D">
        <w:rPr>
          <w:color w:val="000000"/>
        </w:rPr>
        <w:t xml:space="preserve">In Ontario, the fuel charge on gasoline, in 2019, will </w:t>
      </w:r>
      <w:r w:rsidRPr="009B51D2">
        <w:rPr>
          <w:color w:val="000000"/>
        </w:rPr>
        <w:t xml:space="preserve">be </w:t>
      </w:r>
      <w:r w:rsidRPr="009B51D2">
        <w:rPr>
          <w:bCs/>
          <w:color w:val="000000"/>
          <w:highlight w:val="yellow"/>
        </w:rPr>
        <w:t>4.42 cents per litre</w:t>
      </w:r>
      <w:r w:rsidRPr="0013429D">
        <w:rPr>
          <w:color w:val="000000"/>
        </w:rPr>
        <w:t xml:space="preserve"> and the fuel charge for natural gas used in home heating wil</w:t>
      </w:r>
      <w:r>
        <w:rPr>
          <w:color w:val="000000"/>
        </w:rPr>
        <w:t xml:space="preserve">l be 3.91 cents per cubic metre. </w:t>
      </w:r>
      <w:r w:rsidR="00CC7170">
        <w:rPr>
          <w:color w:val="000000"/>
        </w:rPr>
        <w:t xml:space="preserve">The OSWCA encourages its </w:t>
      </w:r>
      <w:r>
        <w:rPr>
          <w:color w:val="000000"/>
        </w:rPr>
        <w:t>members to account for these fuel charge increases in their bid prices for infrastructure projects post-April 2019.</w:t>
      </w:r>
    </w:p>
    <w:p w14:paraId="33519DDD" w14:textId="77777777" w:rsidR="001E7A66" w:rsidRPr="006B5822" w:rsidRDefault="001E7A66" w:rsidP="001E7A66">
      <w:pPr>
        <w:rPr>
          <w:color w:val="000000"/>
        </w:rPr>
      </w:pPr>
      <w:r w:rsidRPr="00DB769F">
        <w:t>The following table presents fuel charge rates that will apply in Ontario</w:t>
      </w:r>
      <w:r>
        <w:t xml:space="preserve"> as of April 2019 with future increases as indicated:</w:t>
      </w:r>
    </w:p>
    <w:p w14:paraId="5D8C3342" w14:textId="77777777" w:rsidR="003B4077" w:rsidRDefault="003B4077" w:rsidP="001E7A66"/>
    <w:p w14:paraId="7C587CE1" w14:textId="77777777" w:rsidR="001E7A66" w:rsidRPr="00DB769F" w:rsidRDefault="001E7A66" w:rsidP="001E7A66">
      <w:pPr>
        <w:jc w:val="center"/>
        <w:rPr>
          <w:b/>
          <w:bCs/>
        </w:rPr>
      </w:pPr>
      <w:bookmarkStart w:id="1" w:name="_Hlk531849509"/>
      <w:r w:rsidRPr="00DB769F">
        <w:rPr>
          <w:b/>
          <w:bCs/>
        </w:rPr>
        <w:t xml:space="preserve">Federal Fuel Charge Rates for </w:t>
      </w:r>
      <w:r>
        <w:rPr>
          <w:b/>
          <w:bCs/>
        </w:rPr>
        <w:t>Ontario</w:t>
      </w:r>
    </w:p>
    <w:bookmarkEnd w:id="1"/>
    <w:p w14:paraId="69BBC92F" w14:textId="77777777" w:rsidR="001E7A66" w:rsidRPr="00CD2FBC" w:rsidRDefault="001E7A66" w:rsidP="001E7A66">
      <w:pPr>
        <w:widowControl w:val="0"/>
        <w:autoSpaceDE w:val="0"/>
        <w:autoSpaceDN w:val="0"/>
        <w:adjustRightInd w:val="0"/>
        <w:rPr>
          <w:rFonts w:ascii="Helvetica" w:hAnsi="Helvetica" w:cs="Helvetica"/>
          <w:b/>
          <w:bCs/>
          <w:color w:val="262626"/>
          <w:sz w:val="18"/>
          <w:szCs w:val="18"/>
        </w:rPr>
      </w:pPr>
    </w:p>
    <w:tbl>
      <w:tblPr>
        <w:tblW w:w="9359" w:type="dxa"/>
        <w:tblInd w:w="-118"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2807"/>
        <w:gridCol w:w="1232"/>
        <w:gridCol w:w="1330"/>
        <w:gridCol w:w="1330"/>
        <w:gridCol w:w="1330"/>
        <w:gridCol w:w="1330"/>
      </w:tblGrid>
      <w:tr w:rsidR="001E7A66" w:rsidRPr="00163556" w14:paraId="561FD41A" w14:textId="77777777" w:rsidTr="006D51FA">
        <w:trPr>
          <w:trHeight w:val="634"/>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6421FD3E" w14:textId="77777777" w:rsidR="001E7A66" w:rsidRPr="002779BD" w:rsidRDefault="001E7A66" w:rsidP="006D51FA">
            <w:pPr>
              <w:widowControl w:val="0"/>
              <w:autoSpaceDE w:val="0"/>
              <w:autoSpaceDN w:val="0"/>
              <w:adjustRightInd w:val="0"/>
              <w:rPr>
                <w:b/>
                <w:bCs/>
                <w:color w:val="262626"/>
                <w:sz w:val="20"/>
                <w:szCs w:val="20"/>
              </w:rPr>
            </w:pPr>
            <w:r w:rsidRPr="002779BD">
              <w:rPr>
                <w:b/>
                <w:bCs/>
                <w:color w:val="262626"/>
                <w:sz w:val="20"/>
                <w:szCs w:val="20"/>
              </w:rPr>
              <w:t>Type</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6FD2651" w14:textId="77777777" w:rsidR="001E7A66" w:rsidRPr="002779BD" w:rsidRDefault="001E7A66" w:rsidP="006D51FA">
            <w:pPr>
              <w:widowControl w:val="0"/>
              <w:autoSpaceDE w:val="0"/>
              <w:autoSpaceDN w:val="0"/>
              <w:adjustRightInd w:val="0"/>
              <w:rPr>
                <w:b/>
                <w:bCs/>
                <w:color w:val="262626"/>
                <w:sz w:val="20"/>
                <w:szCs w:val="20"/>
              </w:rPr>
            </w:pPr>
            <w:r w:rsidRPr="002779BD">
              <w:rPr>
                <w:b/>
                <w:bCs/>
                <w:color w:val="262626"/>
                <w:sz w:val="20"/>
                <w:szCs w:val="20"/>
              </w:rPr>
              <w:t xml:space="preserve">Unit </w:t>
            </w:r>
          </w:p>
          <w:p w14:paraId="38B3AF64" w14:textId="77777777" w:rsidR="001E7A66" w:rsidRPr="002779BD" w:rsidRDefault="001E7A66" w:rsidP="006D51FA">
            <w:pPr>
              <w:widowControl w:val="0"/>
              <w:autoSpaceDE w:val="0"/>
              <w:autoSpaceDN w:val="0"/>
              <w:adjustRightInd w:val="0"/>
              <w:rPr>
                <w:b/>
                <w:bCs/>
                <w:color w:val="262626"/>
                <w:sz w:val="20"/>
                <w:szCs w:val="20"/>
              </w:rPr>
            </w:pPr>
            <w:r w:rsidRPr="002779BD">
              <w:rPr>
                <w:b/>
                <w:bCs/>
                <w:color w:val="262626"/>
                <w:sz w:val="20"/>
                <w:szCs w:val="20"/>
              </w:rPr>
              <w:t>($ per)</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05C717C" w14:textId="77777777" w:rsidR="001E7A66" w:rsidRPr="002779BD" w:rsidRDefault="001E7A66" w:rsidP="006D51FA">
            <w:pPr>
              <w:widowControl w:val="0"/>
              <w:autoSpaceDE w:val="0"/>
              <w:autoSpaceDN w:val="0"/>
              <w:adjustRightInd w:val="0"/>
              <w:rPr>
                <w:b/>
                <w:bCs/>
                <w:color w:val="262626"/>
                <w:sz w:val="20"/>
                <w:szCs w:val="20"/>
              </w:rPr>
            </w:pPr>
            <w:r w:rsidRPr="002779BD">
              <w:rPr>
                <w:b/>
                <w:bCs/>
                <w:color w:val="262626"/>
                <w:sz w:val="20"/>
                <w:szCs w:val="20"/>
              </w:rPr>
              <w:t xml:space="preserve">Apri1 2019 </w:t>
            </w:r>
          </w:p>
          <w:p w14:paraId="557A79F0" w14:textId="77777777" w:rsidR="001E7A66" w:rsidRPr="002779BD" w:rsidRDefault="001E7A66" w:rsidP="006D51FA">
            <w:pPr>
              <w:widowControl w:val="0"/>
              <w:autoSpaceDE w:val="0"/>
              <w:autoSpaceDN w:val="0"/>
              <w:adjustRightInd w:val="0"/>
              <w:rPr>
                <w:b/>
                <w:bCs/>
                <w:color w:val="262626"/>
                <w:sz w:val="20"/>
                <w:szCs w:val="20"/>
              </w:rPr>
            </w:pPr>
            <w:r w:rsidRPr="002779BD">
              <w:rPr>
                <w:b/>
                <w:bCs/>
                <w:color w:val="262626"/>
                <w:sz w:val="20"/>
                <w:szCs w:val="20"/>
              </w:rPr>
              <w:t>($20/tonne)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56A4C880" w14:textId="77777777" w:rsidR="001E7A66" w:rsidRPr="002779BD" w:rsidRDefault="001E7A66" w:rsidP="006D51FA">
            <w:pPr>
              <w:widowControl w:val="0"/>
              <w:autoSpaceDE w:val="0"/>
              <w:autoSpaceDN w:val="0"/>
              <w:adjustRightInd w:val="0"/>
              <w:rPr>
                <w:b/>
                <w:bCs/>
                <w:color w:val="262626"/>
                <w:sz w:val="20"/>
                <w:szCs w:val="20"/>
              </w:rPr>
            </w:pPr>
            <w:r w:rsidRPr="002779BD">
              <w:rPr>
                <w:b/>
                <w:bCs/>
                <w:color w:val="262626"/>
                <w:sz w:val="20"/>
                <w:szCs w:val="20"/>
              </w:rPr>
              <w:t xml:space="preserve">April 2020 </w:t>
            </w:r>
          </w:p>
          <w:p w14:paraId="0AACA7F3" w14:textId="77777777" w:rsidR="001E7A66" w:rsidRPr="002779BD" w:rsidRDefault="001E7A66" w:rsidP="006D51FA">
            <w:pPr>
              <w:widowControl w:val="0"/>
              <w:autoSpaceDE w:val="0"/>
              <w:autoSpaceDN w:val="0"/>
              <w:adjustRightInd w:val="0"/>
              <w:rPr>
                <w:b/>
                <w:bCs/>
                <w:color w:val="262626"/>
                <w:sz w:val="20"/>
                <w:szCs w:val="20"/>
              </w:rPr>
            </w:pPr>
            <w:r w:rsidRPr="002779BD">
              <w:rPr>
                <w:b/>
                <w:bCs/>
                <w:color w:val="262626"/>
                <w:sz w:val="20"/>
                <w:szCs w:val="20"/>
              </w:rPr>
              <w:t>($30/tonne)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CB3D9C4" w14:textId="77777777" w:rsidR="001E7A66" w:rsidRPr="002779BD" w:rsidRDefault="001E7A66" w:rsidP="006D51FA">
            <w:pPr>
              <w:widowControl w:val="0"/>
              <w:autoSpaceDE w:val="0"/>
              <w:autoSpaceDN w:val="0"/>
              <w:adjustRightInd w:val="0"/>
              <w:rPr>
                <w:b/>
                <w:bCs/>
                <w:color w:val="262626"/>
                <w:sz w:val="20"/>
                <w:szCs w:val="20"/>
              </w:rPr>
            </w:pPr>
            <w:r w:rsidRPr="002779BD">
              <w:rPr>
                <w:b/>
                <w:bCs/>
                <w:color w:val="262626"/>
                <w:sz w:val="20"/>
                <w:szCs w:val="20"/>
              </w:rPr>
              <w:t xml:space="preserve">April 2021 </w:t>
            </w:r>
          </w:p>
          <w:p w14:paraId="3AB5E86E" w14:textId="77777777" w:rsidR="001E7A66" w:rsidRPr="002779BD" w:rsidRDefault="001E7A66" w:rsidP="006D51FA">
            <w:pPr>
              <w:widowControl w:val="0"/>
              <w:autoSpaceDE w:val="0"/>
              <w:autoSpaceDN w:val="0"/>
              <w:adjustRightInd w:val="0"/>
              <w:rPr>
                <w:b/>
                <w:bCs/>
                <w:color w:val="262626"/>
                <w:sz w:val="20"/>
                <w:szCs w:val="20"/>
              </w:rPr>
            </w:pPr>
            <w:r w:rsidRPr="002779BD">
              <w:rPr>
                <w:b/>
                <w:bCs/>
                <w:color w:val="262626"/>
                <w:sz w:val="20"/>
                <w:szCs w:val="20"/>
              </w:rPr>
              <w:t>($40/tonne)</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6FA28E96" w14:textId="77777777" w:rsidR="001E7A66" w:rsidRPr="002779BD" w:rsidRDefault="001E7A66" w:rsidP="006D51FA">
            <w:pPr>
              <w:widowControl w:val="0"/>
              <w:autoSpaceDE w:val="0"/>
              <w:autoSpaceDN w:val="0"/>
              <w:adjustRightInd w:val="0"/>
              <w:rPr>
                <w:b/>
                <w:bCs/>
                <w:color w:val="262626"/>
                <w:sz w:val="20"/>
                <w:szCs w:val="20"/>
              </w:rPr>
            </w:pPr>
            <w:r w:rsidRPr="002779BD">
              <w:rPr>
                <w:b/>
                <w:bCs/>
                <w:color w:val="262626"/>
                <w:sz w:val="20"/>
                <w:szCs w:val="20"/>
              </w:rPr>
              <w:t xml:space="preserve">April 2022 </w:t>
            </w:r>
          </w:p>
          <w:p w14:paraId="4A450D66" w14:textId="77777777" w:rsidR="001E7A66" w:rsidRPr="002779BD" w:rsidRDefault="001E7A66" w:rsidP="006D51FA">
            <w:pPr>
              <w:widowControl w:val="0"/>
              <w:autoSpaceDE w:val="0"/>
              <w:autoSpaceDN w:val="0"/>
              <w:adjustRightInd w:val="0"/>
              <w:rPr>
                <w:b/>
                <w:bCs/>
                <w:color w:val="262626"/>
                <w:sz w:val="20"/>
                <w:szCs w:val="20"/>
              </w:rPr>
            </w:pPr>
            <w:r w:rsidRPr="002779BD">
              <w:rPr>
                <w:b/>
                <w:bCs/>
                <w:color w:val="262626"/>
                <w:sz w:val="20"/>
                <w:szCs w:val="20"/>
              </w:rPr>
              <w:t>($50/tonne)</w:t>
            </w:r>
          </w:p>
        </w:tc>
      </w:tr>
      <w:tr w:rsidR="001E7A66" w:rsidRPr="00163556" w14:paraId="609061EE" w14:textId="77777777" w:rsidTr="006D51FA">
        <w:tblPrEx>
          <w:tblBorders>
            <w:top w:val="none" w:sz="0" w:space="0" w:color="auto"/>
          </w:tblBorders>
        </w:tblPrEx>
        <w:trPr>
          <w:trHeight w:val="326"/>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1E18BF51"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Aviation gasoline</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670400C"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B55D9FD"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0.0498</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7987947"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0.0747</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F7185BD"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0.0995</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312481B2"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0.1244</w:t>
            </w:r>
          </w:p>
        </w:tc>
      </w:tr>
      <w:tr w:rsidR="001E7A66" w:rsidRPr="00163556" w14:paraId="190046CF" w14:textId="77777777" w:rsidTr="006D51FA">
        <w:tblPrEx>
          <w:tblBorders>
            <w:top w:val="none" w:sz="0" w:space="0" w:color="auto"/>
          </w:tblBorders>
        </w:tblPrEx>
        <w:trPr>
          <w:trHeight w:val="313"/>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1E09C041"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Aviation turbo fuel</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7213A74"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50CC60DC"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0.0516</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4BACC757"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0.0775</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E683244"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0.1033</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3E5D367E"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0.1291</w:t>
            </w:r>
          </w:p>
        </w:tc>
      </w:tr>
      <w:tr w:rsidR="001E7A66" w:rsidRPr="00163556" w14:paraId="5DC06E96" w14:textId="77777777" w:rsidTr="006D51FA">
        <w:tblPrEx>
          <w:tblBorders>
            <w:top w:val="none" w:sz="0" w:space="0" w:color="auto"/>
          </w:tblBorders>
        </w:tblPrEx>
        <w:trPr>
          <w:trHeight w:val="326"/>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3AA92E2B"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Butane</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75CFF97"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5C600C6"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0.0356</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8187941"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0.0534</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DF09DD7"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0.0712</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62E3F1CF"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0.0890</w:t>
            </w:r>
          </w:p>
        </w:tc>
      </w:tr>
      <w:tr w:rsidR="001E7A66" w:rsidRPr="00163556" w14:paraId="780701C7" w14:textId="77777777" w:rsidTr="006D51FA">
        <w:tblPrEx>
          <w:tblBorders>
            <w:top w:val="none" w:sz="0" w:space="0" w:color="auto"/>
          </w:tblBorders>
        </w:tblPrEx>
        <w:trPr>
          <w:trHeight w:val="313"/>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3A5F48E9"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Ethane</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47CD301"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3B7CEB0"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0.0204</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D81238E"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0.0306</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E3DF4E7"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0.0408</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79E8EE33"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0.0509</w:t>
            </w:r>
          </w:p>
        </w:tc>
      </w:tr>
      <w:tr w:rsidR="001E7A66" w:rsidRPr="00163556" w14:paraId="560987F9" w14:textId="77777777" w:rsidTr="006D51FA">
        <w:tblPrEx>
          <w:tblBorders>
            <w:top w:val="none" w:sz="0" w:space="0" w:color="auto"/>
          </w:tblBorders>
        </w:tblPrEx>
        <w:trPr>
          <w:trHeight w:val="313"/>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3FDC14D2"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Gas liquids</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9179AEC"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99F3963"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0.0333</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C6942F1"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0.0499</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D39BEF7"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0.0666</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6B5FD209"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0.0832</w:t>
            </w:r>
          </w:p>
        </w:tc>
      </w:tr>
      <w:tr w:rsidR="001E7A66" w:rsidRPr="00163556" w14:paraId="6434068D" w14:textId="77777777" w:rsidTr="006D51FA">
        <w:tblPrEx>
          <w:tblBorders>
            <w:top w:val="none" w:sz="0" w:space="0" w:color="auto"/>
          </w:tblBorders>
        </w:tblPrEx>
        <w:trPr>
          <w:trHeight w:val="326"/>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46B23A17" w14:textId="77777777" w:rsidR="001E7A66" w:rsidRPr="0042732D" w:rsidRDefault="001E7A66" w:rsidP="006D51FA">
            <w:pPr>
              <w:widowControl w:val="0"/>
              <w:autoSpaceDE w:val="0"/>
              <w:autoSpaceDN w:val="0"/>
              <w:adjustRightInd w:val="0"/>
              <w:rPr>
                <w:b/>
                <w:bCs/>
                <w:color w:val="262626"/>
                <w:sz w:val="20"/>
                <w:szCs w:val="20"/>
                <w:highlight w:val="yellow"/>
              </w:rPr>
            </w:pPr>
            <w:r w:rsidRPr="0042732D">
              <w:rPr>
                <w:b/>
                <w:bCs/>
                <w:color w:val="262626"/>
                <w:sz w:val="20"/>
                <w:szCs w:val="20"/>
                <w:highlight w:val="yellow"/>
              </w:rPr>
              <w:t>Gasoline</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E6B6E01" w14:textId="77777777" w:rsidR="001E7A66" w:rsidRPr="0042732D" w:rsidRDefault="001E7A66" w:rsidP="006D51FA">
            <w:pPr>
              <w:widowControl w:val="0"/>
              <w:autoSpaceDE w:val="0"/>
              <w:autoSpaceDN w:val="0"/>
              <w:adjustRightInd w:val="0"/>
              <w:rPr>
                <w:color w:val="262626"/>
                <w:sz w:val="20"/>
                <w:szCs w:val="20"/>
                <w:highlight w:val="yellow"/>
              </w:rPr>
            </w:pPr>
            <w:r w:rsidRPr="0042732D">
              <w:rPr>
                <w:color w:val="262626"/>
                <w:sz w:val="20"/>
                <w:szCs w:val="20"/>
                <w:highlight w:val="yellow"/>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A67FA8C" w14:textId="77777777" w:rsidR="001E7A66" w:rsidRPr="0042732D" w:rsidRDefault="001E7A66" w:rsidP="006D51FA">
            <w:pPr>
              <w:widowControl w:val="0"/>
              <w:autoSpaceDE w:val="0"/>
              <w:autoSpaceDN w:val="0"/>
              <w:adjustRightInd w:val="0"/>
              <w:rPr>
                <w:color w:val="262626"/>
                <w:sz w:val="20"/>
                <w:szCs w:val="20"/>
                <w:highlight w:val="yellow"/>
              </w:rPr>
            </w:pPr>
            <w:r w:rsidRPr="0042732D">
              <w:rPr>
                <w:color w:val="262626"/>
                <w:sz w:val="20"/>
                <w:szCs w:val="20"/>
                <w:highlight w:val="yellow"/>
              </w:rPr>
              <w:t>0.0442</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4203B310" w14:textId="77777777" w:rsidR="001E7A66" w:rsidRPr="0042732D" w:rsidRDefault="001E7A66" w:rsidP="006D51FA">
            <w:pPr>
              <w:widowControl w:val="0"/>
              <w:autoSpaceDE w:val="0"/>
              <w:autoSpaceDN w:val="0"/>
              <w:adjustRightInd w:val="0"/>
              <w:rPr>
                <w:color w:val="262626"/>
                <w:sz w:val="20"/>
                <w:szCs w:val="20"/>
                <w:highlight w:val="yellow"/>
              </w:rPr>
            </w:pPr>
            <w:r w:rsidRPr="0042732D">
              <w:rPr>
                <w:color w:val="262626"/>
                <w:sz w:val="20"/>
                <w:szCs w:val="20"/>
                <w:highlight w:val="yellow"/>
              </w:rPr>
              <w:t>0.0663</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2F93D5D" w14:textId="77777777" w:rsidR="001E7A66" w:rsidRPr="0042732D" w:rsidRDefault="001E7A66" w:rsidP="006D51FA">
            <w:pPr>
              <w:widowControl w:val="0"/>
              <w:autoSpaceDE w:val="0"/>
              <w:autoSpaceDN w:val="0"/>
              <w:adjustRightInd w:val="0"/>
              <w:rPr>
                <w:color w:val="262626"/>
                <w:sz w:val="20"/>
                <w:szCs w:val="20"/>
                <w:highlight w:val="yellow"/>
              </w:rPr>
            </w:pPr>
            <w:r w:rsidRPr="0042732D">
              <w:rPr>
                <w:color w:val="262626"/>
                <w:sz w:val="20"/>
                <w:szCs w:val="20"/>
                <w:highlight w:val="yellow"/>
              </w:rPr>
              <w:t>0.0884</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4EB3D660" w14:textId="77777777" w:rsidR="001E7A66" w:rsidRPr="0042732D" w:rsidRDefault="001E7A66" w:rsidP="006D51FA">
            <w:pPr>
              <w:widowControl w:val="0"/>
              <w:autoSpaceDE w:val="0"/>
              <w:autoSpaceDN w:val="0"/>
              <w:adjustRightInd w:val="0"/>
              <w:rPr>
                <w:color w:val="262626"/>
                <w:sz w:val="20"/>
                <w:szCs w:val="20"/>
                <w:highlight w:val="yellow"/>
              </w:rPr>
            </w:pPr>
            <w:r w:rsidRPr="0042732D">
              <w:rPr>
                <w:color w:val="262626"/>
                <w:sz w:val="20"/>
                <w:szCs w:val="20"/>
                <w:highlight w:val="yellow"/>
              </w:rPr>
              <w:t>0.1105</w:t>
            </w:r>
          </w:p>
        </w:tc>
      </w:tr>
      <w:tr w:rsidR="001E7A66" w:rsidRPr="00163556" w14:paraId="1ABEF145" w14:textId="77777777" w:rsidTr="006D51FA">
        <w:tblPrEx>
          <w:tblBorders>
            <w:top w:val="none" w:sz="0" w:space="0" w:color="auto"/>
          </w:tblBorders>
        </w:tblPrEx>
        <w:trPr>
          <w:trHeight w:val="313"/>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3AEC3BB8"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Heavy fuel oil</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3BBDC49"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8FE9937"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0.0637</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4A488B67"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0.0956</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5C18BFA4"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0.1275</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3C7CCC85"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0.1593</w:t>
            </w:r>
          </w:p>
        </w:tc>
      </w:tr>
      <w:tr w:rsidR="001E7A66" w:rsidRPr="00163556" w14:paraId="3FB8723B" w14:textId="77777777" w:rsidTr="006D51FA">
        <w:tblPrEx>
          <w:tblBorders>
            <w:top w:val="none" w:sz="0" w:space="0" w:color="auto"/>
          </w:tblBorders>
        </w:tblPrEx>
        <w:trPr>
          <w:trHeight w:val="326"/>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2A3AAD93"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Kerosene</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8219B26"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C49C3DE"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0.0516</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4EBE4EE"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0.0775</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8BA4AAB"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0.1033</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6DCF2B2E"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0.1291</w:t>
            </w:r>
          </w:p>
        </w:tc>
      </w:tr>
      <w:tr w:rsidR="001E7A66" w:rsidRPr="00163556" w14:paraId="3FB5DC1B" w14:textId="77777777" w:rsidTr="006D51FA">
        <w:tblPrEx>
          <w:tblBorders>
            <w:top w:val="none" w:sz="0" w:space="0" w:color="auto"/>
          </w:tblBorders>
        </w:tblPrEx>
        <w:trPr>
          <w:trHeight w:val="313"/>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22031847"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Light fuel oil</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BC72346"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51A11935"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0.0537</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C50EBEF"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0.0805</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777F5F5"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0.1073</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10239272"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0.1341</w:t>
            </w:r>
          </w:p>
        </w:tc>
      </w:tr>
      <w:tr w:rsidR="001E7A66" w:rsidRPr="00163556" w14:paraId="3676EBA7" w14:textId="77777777" w:rsidTr="006D51FA">
        <w:tblPrEx>
          <w:tblBorders>
            <w:top w:val="none" w:sz="0" w:space="0" w:color="auto"/>
          </w:tblBorders>
        </w:tblPrEx>
        <w:trPr>
          <w:trHeight w:val="313"/>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3EC9D698"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Methanol</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03A5670"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91302FF"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0.0220</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966B13A"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0.0329</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3A9C793"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0.0439</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035A3383"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0.0549</w:t>
            </w:r>
          </w:p>
        </w:tc>
      </w:tr>
      <w:tr w:rsidR="001E7A66" w:rsidRPr="00163556" w14:paraId="3DDBB98C" w14:textId="77777777" w:rsidTr="006D51FA">
        <w:tblPrEx>
          <w:tblBorders>
            <w:top w:val="none" w:sz="0" w:space="0" w:color="auto"/>
          </w:tblBorders>
        </w:tblPrEx>
        <w:trPr>
          <w:trHeight w:val="326"/>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0B3B2EF4"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Naphtha</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884EC7A"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E70FA1C"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0.0451</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F37CC53"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0.0676</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4AA68948"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0.0902</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71ED762E"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0.1127</w:t>
            </w:r>
          </w:p>
        </w:tc>
      </w:tr>
      <w:tr w:rsidR="001E7A66" w:rsidRPr="00163556" w14:paraId="7C9F7185" w14:textId="77777777" w:rsidTr="006D51FA">
        <w:tblPrEx>
          <w:tblBorders>
            <w:top w:val="none" w:sz="0" w:space="0" w:color="auto"/>
          </w:tblBorders>
        </w:tblPrEx>
        <w:trPr>
          <w:trHeight w:val="313"/>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316A0CFF"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Petroleum coke</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4C816402"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AE6849C"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0.0767</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87A0D05"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0.1151</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D524313"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0.1535</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77E3E39A"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0.1919</w:t>
            </w:r>
          </w:p>
        </w:tc>
      </w:tr>
      <w:tr w:rsidR="001E7A66" w:rsidRPr="00163556" w14:paraId="748150F4" w14:textId="77777777" w:rsidTr="006D51FA">
        <w:tblPrEx>
          <w:tblBorders>
            <w:top w:val="none" w:sz="0" w:space="0" w:color="auto"/>
          </w:tblBorders>
        </w:tblPrEx>
        <w:trPr>
          <w:trHeight w:val="313"/>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0BD2EEC9"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Pentanes plus</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61F450D"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8A8C7C1"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0.0356</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E04349F"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0.0534</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26374C0"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0.0712</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6C82E468"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0.0890</w:t>
            </w:r>
          </w:p>
        </w:tc>
      </w:tr>
      <w:tr w:rsidR="001E7A66" w:rsidRPr="00163556" w14:paraId="0ABF61FE" w14:textId="77777777" w:rsidTr="006D51FA">
        <w:tblPrEx>
          <w:tblBorders>
            <w:top w:val="none" w:sz="0" w:space="0" w:color="auto"/>
          </w:tblBorders>
        </w:tblPrEx>
        <w:trPr>
          <w:trHeight w:val="326"/>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200BA57E"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Propane</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9D88832"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litre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2EDD390"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0.0310</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8D9F647"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0.0464</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5CCA001F"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0.0619</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4C739F9F"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0.0774</w:t>
            </w:r>
          </w:p>
        </w:tc>
      </w:tr>
      <w:tr w:rsidR="001E7A66" w:rsidRPr="00163556" w14:paraId="26B4E6C6" w14:textId="77777777" w:rsidTr="006D51FA">
        <w:tblPrEx>
          <w:tblBorders>
            <w:top w:val="none" w:sz="0" w:space="0" w:color="auto"/>
          </w:tblBorders>
        </w:tblPrEx>
        <w:trPr>
          <w:trHeight w:val="313"/>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6B1F0ED5"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Coke oven gas</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188FF1C"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cubic metre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FAFA738"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0.0140</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0AEE536"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0.0210</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409C289A"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0.0280</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41CE6992"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0.0350</w:t>
            </w:r>
          </w:p>
        </w:tc>
      </w:tr>
      <w:tr w:rsidR="001E7A66" w:rsidRPr="00163556" w14:paraId="4AFF1ECA" w14:textId="77777777" w:rsidTr="006D51FA">
        <w:tblPrEx>
          <w:tblBorders>
            <w:top w:val="none" w:sz="0" w:space="0" w:color="auto"/>
          </w:tblBorders>
        </w:tblPrEx>
        <w:trPr>
          <w:trHeight w:val="326"/>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05060084"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Marketable natural gas</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524E7F79"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cubic metre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87D35A7"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0.0391</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6800256"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0.0587</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57E67FB2"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0.0783</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40BDC36E"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0.0979</w:t>
            </w:r>
          </w:p>
        </w:tc>
      </w:tr>
      <w:tr w:rsidR="001E7A66" w:rsidRPr="00163556" w14:paraId="2A0B1CCE" w14:textId="77777777" w:rsidTr="006D51FA">
        <w:tblPrEx>
          <w:tblBorders>
            <w:top w:val="none" w:sz="0" w:space="0" w:color="auto"/>
          </w:tblBorders>
        </w:tblPrEx>
        <w:trPr>
          <w:trHeight w:val="634"/>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384CFE54"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Non-marketable natural gas</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CC5B946"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cubic metre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4861ADB0"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0.0517</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6510B22"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0.0776</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4E24FB28"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0.1034</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7BC40545"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0.1293</w:t>
            </w:r>
          </w:p>
        </w:tc>
      </w:tr>
      <w:tr w:rsidR="001E7A66" w:rsidRPr="00163556" w14:paraId="0792ED25" w14:textId="77777777" w:rsidTr="006D51FA">
        <w:tblPrEx>
          <w:tblBorders>
            <w:top w:val="none" w:sz="0" w:space="0" w:color="auto"/>
          </w:tblBorders>
        </w:tblPrEx>
        <w:trPr>
          <w:trHeight w:val="326"/>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075CE4AE"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Still gas</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1BD9286"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cubic metre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0AAD1B5"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0.0540</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43BDAFB"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0.0810</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74C9AF0"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0.1080</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40E0B52A"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0.1350</w:t>
            </w:r>
          </w:p>
        </w:tc>
      </w:tr>
      <w:tr w:rsidR="001E7A66" w:rsidRPr="00163556" w14:paraId="6B404EBA" w14:textId="77777777" w:rsidTr="006D51FA">
        <w:tblPrEx>
          <w:tblBorders>
            <w:top w:val="none" w:sz="0" w:space="0" w:color="auto"/>
          </w:tblBorders>
        </w:tblPrEx>
        <w:trPr>
          <w:trHeight w:val="326"/>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2AA05299"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Coke</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38D8D39"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tonne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486FB526"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63.59</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0854CCC"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95.39</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4DFE75C"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127.19</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6CBB5F34"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158.99</w:t>
            </w:r>
          </w:p>
        </w:tc>
      </w:tr>
      <w:tr w:rsidR="001E7A66" w:rsidRPr="00163556" w14:paraId="2645DE48" w14:textId="77777777" w:rsidTr="006D51FA">
        <w:tblPrEx>
          <w:tblBorders>
            <w:top w:val="none" w:sz="0" w:space="0" w:color="auto"/>
          </w:tblBorders>
        </w:tblPrEx>
        <w:trPr>
          <w:trHeight w:val="313"/>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1D192F55"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High heat value coal</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6A3989CC"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tonne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C68409C"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45.03</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68370ED"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67.55</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B8FD5D0"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90.07</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580A82B9"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112.58</w:t>
            </w:r>
          </w:p>
        </w:tc>
      </w:tr>
      <w:tr w:rsidR="001E7A66" w:rsidRPr="00163556" w14:paraId="6A060FB4" w14:textId="77777777" w:rsidTr="006D51FA">
        <w:tblPrEx>
          <w:tblBorders>
            <w:top w:val="none" w:sz="0" w:space="0" w:color="auto"/>
          </w:tblBorders>
        </w:tblPrEx>
        <w:trPr>
          <w:trHeight w:val="326"/>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616D3949"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Low heat value coal</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63B8A26"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tonne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52FAB79"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35.45</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0D2085D"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53.17</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497B599"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70.90</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4B1E71F1"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88.62</w:t>
            </w:r>
          </w:p>
        </w:tc>
      </w:tr>
      <w:tr w:rsidR="001E7A66" w:rsidRPr="00163556" w14:paraId="640864FF" w14:textId="77777777" w:rsidTr="006D51FA">
        <w:tblPrEx>
          <w:tblBorders>
            <w:top w:val="none" w:sz="0" w:space="0" w:color="auto"/>
            <w:bottom w:val="single" w:sz="8" w:space="0" w:color="D5D5D5"/>
          </w:tblBorders>
        </w:tblPrEx>
        <w:trPr>
          <w:trHeight w:val="313"/>
        </w:trPr>
        <w:tc>
          <w:tcPr>
            <w:tcW w:w="2807"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05954E7A" w14:textId="77777777" w:rsidR="001E7A66" w:rsidRPr="0042732D" w:rsidRDefault="001E7A66" w:rsidP="006D51FA">
            <w:pPr>
              <w:widowControl w:val="0"/>
              <w:autoSpaceDE w:val="0"/>
              <w:autoSpaceDN w:val="0"/>
              <w:adjustRightInd w:val="0"/>
              <w:rPr>
                <w:b/>
                <w:bCs/>
                <w:color w:val="262626"/>
                <w:sz w:val="20"/>
                <w:szCs w:val="20"/>
              </w:rPr>
            </w:pPr>
            <w:r w:rsidRPr="0042732D">
              <w:rPr>
                <w:b/>
                <w:bCs/>
                <w:color w:val="262626"/>
                <w:sz w:val="20"/>
                <w:szCs w:val="20"/>
              </w:rPr>
              <w:t>Combustible waste</w:t>
            </w:r>
          </w:p>
        </w:tc>
        <w:tc>
          <w:tcPr>
            <w:tcW w:w="1232"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4BF048E1"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tonne</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5C28C02B"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39.95</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261290F"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59.92</w:t>
            </w:r>
          </w:p>
        </w:tc>
        <w:tc>
          <w:tcPr>
            <w:tcW w:w="133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470EC76"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79.89</w:t>
            </w:r>
          </w:p>
        </w:tc>
        <w:tc>
          <w:tcPr>
            <w:tcW w:w="1330"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7B2C0D55" w14:textId="77777777" w:rsidR="001E7A66" w:rsidRPr="0042732D" w:rsidRDefault="001E7A66" w:rsidP="006D51FA">
            <w:pPr>
              <w:widowControl w:val="0"/>
              <w:autoSpaceDE w:val="0"/>
              <w:autoSpaceDN w:val="0"/>
              <w:adjustRightInd w:val="0"/>
              <w:rPr>
                <w:color w:val="262626"/>
                <w:sz w:val="20"/>
                <w:szCs w:val="20"/>
              </w:rPr>
            </w:pPr>
            <w:r w:rsidRPr="0042732D">
              <w:rPr>
                <w:color w:val="262626"/>
                <w:sz w:val="20"/>
                <w:szCs w:val="20"/>
              </w:rPr>
              <w:t>99.87</w:t>
            </w:r>
          </w:p>
        </w:tc>
      </w:tr>
    </w:tbl>
    <w:p w14:paraId="66A37AE1" w14:textId="5DC42389" w:rsidR="004F11DB" w:rsidRDefault="004F11DB" w:rsidP="00002A50">
      <w:pPr>
        <w:autoSpaceDE w:val="0"/>
        <w:autoSpaceDN w:val="0"/>
        <w:adjustRightInd w:val="0"/>
        <w:rPr>
          <w:color w:val="000000"/>
        </w:rPr>
      </w:pPr>
    </w:p>
    <w:p w14:paraId="67EC94DE" w14:textId="77777777" w:rsidR="00AD658C" w:rsidRDefault="00AD658C" w:rsidP="00AD658C">
      <w:pPr>
        <w:autoSpaceDE w:val="0"/>
        <w:autoSpaceDN w:val="0"/>
        <w:adjustRightInd w:val="0"/>
        <w:rPr>
          <w:shd w:val="clear" w:color="auto" w:fill="FFFFFF"/>
        </w:rPr>
      </w:pPr>
    </w:p>
    <w:p w14:paraId="0404C84E" w14:textId="77777777" w:rsidR="00AD658C" w:rsidRDefault="00AD658C" w:rsidP="00AD658C">
      <w:pPr>
        <w:autoSpaceDE w:val="0"/>
        <w:autoSpaceDN w:val="0"/>
        <w:adjustRightInd w:val="0"/>
        <w:rPr>
          <w:shd w:val="clear" w:color="auto" w:fill="FFFFFF"/>
        </w:rPr>
      </w:pPr>
    </w:p>
    <w:p w14:paraId="7B8FE04C" w14:textId="77777777" w:rsidR="00AD658C" w:rsidRDefault="00AD658C" w:rsidP="00AD658C">
      <w:pPr>
        <w:autoSpaceDE w:val="0"/>
        <w:autoSpaceDN w:val="0"/>
        <w:adjustRightInd w:val="0"/>
        <w:rPr>
          <w:shd w:val="clear" w:color="auto" w:fill="FFFFFF"/>
        </w:rPr>
      </w:pPr>
    </w:p>
    <w:p w14:paraId="2B127810" w14:textId="46851BFF" w:rsidR="00AD658C" w:rsidRPr="00AD658C" w:rsidRDefault="00AD658C" w:rsidP="00AD658C">
      <w:pPr>
        <w:autoSpaceDE w:val="0"/>
        <w:autoSpaceDN w:val="0"/>
        <w:adjustRightInd w:val="0"/>
        <w:rPr>
          <w:bCs/>
          <w:shd w:val="clear" w:color="auto" w:fill="FFFFFF"/>
        </w:rPr>
      </w:pPr>
      <w:r>
        <w:rPr>
          <w:shd w:val="clear" w:color="auto" w:fill="FFFFFF"/>
        </w:rPr>
        <w:t xml:space="preserve">For more information on </w:t>
      </w:r>
      <w:r w:rsidRPr="00AD658C">
        <w:rPr>
          <w:bCs/>
          <w:shd w:val="clear" w:color="auto" w:fill="FFFFFF"/>
        </w:rPr>
        <w:t>Federal Fuel Charge Rates for Ontario</w:t>
      </w:r>
      <w:r>
        <w:rPr>
          <w:bCs/>
          <w:shd w:val="clear" w:color="auto" w:fill="FFFFFF"/>
        </w:rPr>
        <w:t xml:space="preserve">, please visit: </w:t>
      </w:r>
      <w:hyperlink r:id="rId7" w:history="1">
        <w:r w:rsidRPr="006808F8">
          <w:rPr>
            <w:rStyle w:val="Hyperlink"/>
            <w:bCs/>
            <w:shd w:val="clear" w:color="auto" w:fill="FFFFFF"/>
          </w:rPr>
          <w:t>https://www.canada.ca/en/environment-climate-change/services/climate-change/pricing-pollution-how-it-will-work/ontario.html</w:t>
        </w:r>
      </w:hyperlink>
      <w:r>
        <w:rPr>
          <w:bCs/>
          <w:shd w:val="clear" w:color="auto" w:fill="FFFFFF"/>
        </w:rPr>
        <w:t xml:space="preserve"> </w:t>
      </w:r>
      <w:r>
        <w:rPr>
          <w:shd w:val="clear" w:color="auto" w:fill="FFFFFF"/>
        </w:rPr>
        <w:t xml:space="preserve">Alternatively, contact Krisha Ruchlewicz at </w:t>
      </w:r>
      <w:hyperlink r:id="rId8" w:history="1">
        <w:r w:rsidRPr="00AD658C">
          <w:rPr>
            <w:rStyle w:val="Hyperlink"/>
            <w:color w:val="auto"/>
            <w:u w:val="none"/>
            <w:shd w:val="clear" w:color="auto" w:fill="FFFFFF"/>
          </w:rPr>
          <w:t>krisha.ruchlewicz@oswca.org</w:t>
        </w:r>
      </w:hyperlink>
      <w:r w:rsidRPr="00AD658C">
        <w:rPr>
          <w:shd w:val="clear" w:color="auto" w:fill="FFFFFF"/>
        </w:rPr>
        <w:t xml:space="preserve"> </w:t>
      </w:r>
      <w:r>
        <w:rPr>
          <w:shd w:val="clear" w:color="auto" w:fill="FFFFFF"/>
        </w:rPr>
        <w:t>or (905) 629 - 7766 ext. 223.</w:t>
      </w:r>
    </w:p>
    <w:p w14:paraId="489438E7" w14:textId="77777777" w:rsidR="00AD658C" w:rsidRDefault="00AD658C" w:rsidP="00002A50">
      <w:pPr>
        <w:autoSpaceDE w:val="0"/>
        <w:autoSpaceDN w:val="0"/>
        <w:adjustRightInd w:val="0"/>
        <w:rPr>
          <w:color w:val="000000"/>
        </w:rPr>
      </w:pPr>
    </w:p>
    <w:sectPr w:rsidR="00AD658C" w:rsidSect="00160A4A">
      <w:headerReference w:type="default" r:id="rId9"/>
      <w:footerReference w:type="default" r:id="rId10"/>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851A" w14:textId="77777777" w:rsidR="00547679" w:rsidRDefault="00547679" w:rsidP="00160A4A">
      <w:r>
        <w:separator/>
      </w:r>
    </w:p>
  </w:endnote>
  <w:endnote w:type="continuationSeparator" w:id="0">
    <w:p w14:paraId="58569231" w14:textId="77777777" w:rsidR="00547679" w:rsidRDefault="00547679"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6850" w14:textId="77777777" w:rsidR="00160A4A" w:rsidRDefault="00160A4A" w:rsidP="00160A4A">
    <w:pPr>
      <w:pStyle w:val="Footer"/>
      <w:jc w:val="center"/>
    </w:pPr>
    <w:r>
      <w:rPr>
        <w:rFonts w:hint="eastAsia"/>
        <w:noProof/>
        <w:lang w:val="en-US"/>
      </w:rPr>
      <w:drawing>
        <wp:inline distT="0" distB="0" distL="0" distR="0" wp14:anchorId="626DF88F" wp14:editId="2FE5731F">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B38D" w14:textId="77777777" w:rsidR="00547679" w:rsidRDefault="00547679" w:rsidP="00160A4A">
      <w:r>
        <w:separator/>
      </w:r>
    </w:p>
  </w:footnote>
  <w:footnote w:type="continuationSeparator" w:id="0">
    <w:p w14:paraId="161E7201" w14:textId="77777777" w:rsidR="00547679" w:rsidRDefault="00547679"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EDD9" w14:textId="77777777" w:rsidR="00160A4A" w:rsidRDefault="00160A4A" w:rsidP="00160A4A">
    <w:pPr>
      <w:pStyle w:val="Header"/>
      <w:tabs>
        <w:tab w:val="left" w:pos="8505"/>
      </w:tabs>
    </w:pPr>
    <w:r>
      <w:rPr>
        <w:rFonts w:hint="eastAsia"/>
        <w:noProof/>
        <w:lang w:val="en-US"/>
      </w:rPr>
      <w:drawing>
        <wp:inline distT="0" distB="0" distL="0" distR="0" wp14:anchorId="352A7177" wp14:editId="384FA4B1">
          <wp:extent cx="2192157" cy="106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rotWithShape="1">
                  <a:blip r:embed="rId1">
                    <a:extLst>
                      <a:ext uri="{28A0092B-C50C-407E-A947-70E740481C1C}">
                        <a14:useLocalDpi xmlns:a14="http://schemas.microsoft.com/office/drawing/2010/main" val="0"/>
                      </a:ext>
                    </a:extLst>
                  </a:blip>
                  <a:srcRect l="5705" r="46183"/>
                  <a:stretch/>
                </pic:blipFill>
                <pic:spPr bwMode="auto">
                  <a:xfrm>
                    <a:off x="0" y="0"/>
                    <a:ext cx="2236467" cy="10883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51C1"/>
    <w:multiLevelType w:val="hybridMultilevel"/>
    <w:tmpl w:val="F68860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0CE6427"/>
    <w:multiLevelType w:val="hybridMultilevel"/>
    <w:tmpl w:val="FA789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B1304A"/>
    <w:multiLevelType w:val="hybridMultilevel"/>
    <w:tmpl w:val="9F6ED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83E27E5"/>
    <w:multiLevelType w:val="hybridMultilevel"/>
    <w:tmpl w:val="8EDABF4A"/>
    <w:lvl w:ilvl="0" w:tplc="33A23254">
      <w:start w:val="1"/>
      <w:numFmt w:val="bullet"/>
      <w:lvlText w:val="•"/>
      <w:lvlJc w:val="left"/>
      <w:pPr>
        <w:tabs>
          <w:tab w:val="num" w:pos="720"/>
        </w:tabs>
        <w:ind w:left="720" w:hanging="360"/>
      </w:pPr>
      <w:rPr>
        <w:rFonts w:ascii="Times New Roman" w:hAnsi="Times New Roman" w:hint="default"/>
      </w:rPr>
    </w:lvl>
    <w:lvl w:ilvl="1" w:tplc="18F2850C" w:tentative="1">
      <w:start w:val="1"/>
      <w:numFmt w:val="bullet"/>
      <w:lvlText w:val="•"/>
      <w:lvlJc w:val="left"/>
      <w:pPr>
        <w:tabs>
          <w:tab w:val="num" w:pos="1440"/>
        </w:tabs>
        <w:ind w:left="1440" w:hanging="360"/>
      </w:pPr>
      <w:rPr>
        <w:rFonts w:ascii="Times New Roman" w:hAnsi="Times New Roman" w:hint="default"/>
      </w:rPr>
    </w:lvl>
    <w:lvl w:ilvl="2" w:tplc="A79475D8" w:tentative="1">
      <w:start w:val="1"/>
      <w:numFmt w:val="bullet"/>
      <w:lvlText w:val="•"/>
      <w:lvlJc w:val="left"/>
      <w:pPr>
        <w:tabs>
          <w:tab w:val="num" w:pos="2160"/>
        </w:tabs>
        <w:ind w:left="2160" w:hanging="360"/>
      </w:pPr>
      <w:rPr>
        <w:rFonts w:ascii="Times New Roman" w:hAnsi="Times New Roman" w:hint="default"/>
      </w:rPr>
    </w:lvl>
    <w:lvl w:ilvl="3" w:tplc="45E24652" w:tentative="1">
      <w:start w:val="1"/>
      <w:numFmt w:val="bullet"/>
      <w:lvlText w:val="•"/>
      <w:lvlJc w:val="left"/>
      <w:pPr>
        <w:tabs>
          <w:tab w:val="num" w:pos="2880"/>
        </w:tabs>
        <w:ind w:left="2880" w:hanging="360"/>
      </w:pPr>
      <w:rPr>
        <w:rFonts w:ascii="Times New Roman" w:hAnsi="Times New Roman" w:hint="default"/>
      </w:rPr>
    </w:lvl>
    <w:lvl w:ilvl="4" w:tplc="490259D4" w:tentative="1">
      <w:start w:val="1"/>
      <w:numFmt w:val="bullet"/>
      <w:lvlText w:val="•"/>
      <w:lvlJc w:val="left"/>
      <w:pPr>
        <w:tabs>
          <w:tab w:val="num" w:pos="3600"/>
        </w:tabs>
        <w:ind w:left="3600" w:hanging="360"/>
      </w:pPr>
      <w:rPr>
        <w:rFonts w:ascii="Times New Roman" w:hAnsi="Times New Roman" w:hint="default"/>
      </w:rPr>
    </w:lvl>
    <w:lvl w:ilvl="5" w:tplc="A54029D2" w:tentative="1">
      <w:start w:val="1"/>
      <w:numFmt w:val="bullet"/>
      <w:lvlText w:val="•"/>
      <w:lvlJc w:val="left"/>
      <w:pPr>
        <w:tabs>
          <w:tab w:val="num" w:pos="4320"/>
        </w:tabs>
        <w:ind w:left="4320" w:hanging="360"/>
      </w:pPr>
      <w:rPr>
        <w:rFonts w:ascii="Times New Roman" w:hAnsi="Times New Roman" w:hint="default"/>
      </w:rPr>
    </w:lvl>
    <w:lvl w:ilvl="6" w:tplc="B204F6C6" w:tentative="1">
      <w:start w:val="1"/>
      <w:numFmt w:val="bullet"/>
      <w:lvlText w:val="•"/>
      <w:lvlJc w:val="left"/>
      <w:pPr>
        <w:tabs>
          <w:tab w:val="num" w:pos="5040"/>
        </w:tabs>
        <w:ind w:left="5040" w:hanging="360"/>
      </w:pPr>
      <w:rPr>
        <w:rFonts w:ascii="Times New Roman" w:hAnsi="Times New Roman" w:hint="default"/>
      </w:rPr>
    </w:lvl>
    <w:lvl w:ilvl="7" w:tplc="8E3ABE70" w:tentative="1">
      <w:start w:val="1"/>
      <w:numFmt w:val="bullet"/>
      <w:lvlText w:val="•"/>
      <w:lvlJc w:val="left"/>
      <w:pPr>
        <w:tabs>
          <w:tab w:val="num" w:pos="5760"/>
        </w:tabs>
        <w:ind w:left="5760" w:hanging="360"/>
      </w:pPr>
      <w:rPr>
        <w:rFonts w:ascii="Times New Roman" w:hAnsi="Times New Roman" w:hint="default"/>
      </w:rPr>
    </w:lvl>
    <w:lvl w:ilvl="8" w:tplc="7A5A51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C47963"/>
    <w:multiLevelType w:val="hybridMultilevel"/>
    <w:tmpl w:val="1DFEDB5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AFF133E"/>
    <w:multiLevelType w:val="multilevel"/>
    <w:tmpl w:val="CCD6B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340CC"/>
    <w:multiLevelType w:val="hybridMultilevel"/>
    <w:tmpl w:val="10866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6"/>
  </w:num>
  <w:num w:numId="7">
    <w:abstractNumId w:val="2"/>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4A"/>
    <w:rsid w:val="00002A50"/>
    <w:rsid w:val="0004018A"/>
    <w:rsid w:val="0004531D"/>
    <w:rsid w:val="00056D3B"/>
    <w:rsid w:val="00061EB5"/>
    <w:rsid w:val="0006486F"/>
    <w:rsid w:val="000704D0"/>
    <w:rsid w:val="00090855"/>
    <w:rsid w:val="00094C73"/>
    <w:rsid w:val="00095C80"/>
    <w:rsid w:val="000C4B17"/>
    <w:rsid w:val="000E1079"/>
    <w:rsid w:val="0012461E"/>
    <w:rsid w:val="00124C2D"/>
    <w:rsid w:val="00140218"/>
    <w:rsid w:val="00160A4A"/>
    <w:rsid w:val="0016778E"/>
    <w:rsid w:val="00172769"/>
    <w:rsid w:val="00181EBB"/>
    <w:rsid w:val="001A24F2"/>
    <w:rsid w:val="001A36CF"/>
    <w:rsid w:val="001D18A3"/>
    <w:rsid w:val="001E7A66"/>
    <w:rsid w:val="001F5ADF"/>
    <w:rsid w:val="001F7430"/>
    <w:rsid w:val="00212F3D"/>
    <w:rsid w:val="00230606"/>
    <w:rsid w:val="00230C5B"/>
    <w:rsid w:val="00234CB9"/>
    <w:rsid w:val="002377C8"/>
    <w:rsid w:val="00242DAA"/>
    <w:rsid w:val="002477A9"/>
    <w:rsid w:val="0025400E"/>
    <w:rsid w:val="0026272B"/>
    <w:rsid w:val="002707DE"/>
    <w:rsid w:val="00281A5B"/>
    <w:rsid w:val="00281DAE"/>
    <w:rsid w:val="00283857"/>
    <w:rsid w:val="002945BF"/>
    <w:rsid w:val="002A739A"/>
    <w:rsid w:val="002B40F9"/>
    <w:rsid w:val="002B6F2A"/>
    <w:rsid w:val="002C1D48"/>
    <w:rsid w:val="002C6A74"/>
    <w:rsid w:val="002E2289"/>
    <w:rsid w:val="00313F97"/>
    <w:rsid w:val="00334269"/>
    <w:rsid w:val="00334956"/>
    <w:rsid w:val="00343BCC"/>
    <w:rsid w:val="00347E9C"/>
    <w:rsid w:val="00361A40"/>
    <w:rsid w:val="00366BFC"/>
    <w:rsid w:val="003855EB"/>
    <w:rsid w:val="00394059"/>
    <w:rsid w:val="003972DB"/>
    <w:rsid w:val="003A3B3D"/>
    <w:rsid w:val="003B4077"/>
    <w:rsid w:val="003C29B8"/>
    <w:rsid w:val="003C3915"/>
    <w:rsid w:val="003D70E9"/>
    <w:rsid w:val="003E5523"/>
    <w:rsid w:val="003E776C"/>
    <w:rsid w:val="003F00EC"/>
    <w:rsid w:val="003F1101"/>
    <w:rsid w:val="0040173C"/>
    <w:rsid w:val="0041043A"/>
    <w:rsid w:val="00412979"/>
    <w:rsid w:val="00414E2C"/>
    <w:rsid w:val="00452718"/>
    <w:rsid w:val="00456920"/>
    <w:rsid w:val="00474559"/>
    <w:rsid w:val="004802C1"/>
    <w:rsid w:val="00485182"/>
    <w:rsid w:val="004A1469"/>
    <w:rsid w:val="004F11DB"/>
    <w:rsid w:val="00526718"/>
    <w:rsid w:val="00533FEA"/>
    <w:rsid w:val="00535839"/>
    <w:rsid w:val="00536F03"/>
    <w:rsid w:val="00542B25"/>
    <w:rsid w:val="005443AC"/>
    <w:rsid w:val="00547679"/>
    <w:rsid w:val="0055393A"/>
    <w:rsid w:val="00564D29"/>
    <w:rsid w:val="00570179"/>
    <w:rsid w:val="00582199"/>
    <w:rsid w:val="005C0CB0"/>
    <w:rsid w:val="005D17CF"/>
    <w:rsid w:val="005D6C8B"/>
    <w:rsid w:val="005E1411"/>
    <w:rsid w:val="005F05E0"/>
    <w:rsid w:val="005F6F3C"/>
    <w:rsid w:val="0060088D"/>
    <w:rsid w:val="006213DE"/>
    <w:rsid w:val="00635CC4"/>
    <w:rsid w:val="00637C87"/>
    <w:rsid w:val="00665766"/>
    <w:rsid w:val="00670034"/>
    <w:rsid w:val="00674274"/>
    <w:rsid w:val="00675165"/>
    <w:rsid w:val="00682384"/>
    <w:rsid w:val="006911B1"/>
    <w:rsid w:val="006A613D"/>
    <w:rsid w:val="006C13CD"/>
    <w:rsid w:val="006D4C33"/>
    <w:rsid w:val="006E396E"/>
    <w:rsid w:val="00714A80"/>
    <w:rsid w:val="00726583"/>
    <w:rsid w:val="00736997"/>
    <w:rsid w:val="00760DB1"/>
    <w:rsid w:val="00761624"/>
    <w:rsid w:val="00792F9C"/>
    <w:rsid w:val="007A0503"/>
    <w:rsid w:val="007A310E"/>
    <w:rsid w:val="007B45B2"/>
    <w:rsid w:val="007C567B"/>
    <w:rsid w:val="007D3C9C"/>
    <w:rsid w:val="007D734A"/>
    <w:rsid w:val="007E5E3B"/>
    <w:rsid w:val="007F3ABF"/>
    <w:rsid w:val="00801360"/>
    <w:rsid w:val="00804D29"/>
    <w:rsid w:val="00837D28"/>
    <w:rsid w:val="00845EB9"/>
    <w:rsid w:val="0087123E"/>
    <w:rsid w:val="008717C8"/>
    <w:rsid w:val="00895745"/>
    <w:rsid w:val="008B6D9F"/>
    <w:rsid w:val="008C5661"/>
    <w:rsid w:val="008D6FAF"/>
    <w:rsid w:val="008E3158"/>
    <w:rsid w:val="008E62C4"/>
    <w:rsid w:val="00902B57"/>
    <w:rsid w:val="009200BA"/>
    <w:rsid w:val="00920A26"/>
    <w:rsid w:val="00920A74"/>
    <w:rsid w:val="00921FAA"/>
    <w:rsid w:val="009260CF"/>
    <w:rsid w:val="009270FA"/>
    <w:rsid w:val="00935DD4"/>
    <w:rsid w:val="009571EF"/>
    <w:rsid w:val="00957601"/>
    <w:rsid w:val="00960E91"/>
    <w:rsid w:val="00963D7E"/>
    <w:rsid w:val="00965B06"/>
    <w:rsid w:val="0097339A"/>
    <w:rsid w:val="00981A4C"/>
    <w:rsid w:val="009928BD"/>
    <w:rsid w:val="00994E2A"/>
    <w:rsid w:val="0099765D"/>
    <w:rsid w:val="009B6527"/>
    <w:rsid w:val="009D3B2C"/>
    <w:rsid w:val="009E061D"/>
    <w:rsid w:val="009E1912"/>
    <w:rsid w:val="009F2B91"/>
    <w:rsid w:val="00A21DC1"/>
    <w:rsid w:val="00A30B85"/>
    <w:rsid w:val="00A4231E"/>
    <w:rsid w:val="00A473F3"/>
    <w:rsid w:val="00A533FB"/>
    <w:rsid w:val="00A71898"/>
    <w:rsid w:val="00A81E90"/>
    <w:rsid w:val="00AD26FE"/>
    <w:rsid w:val="00AD658C"/>
    <w:rsid w:val="00AD748E"/>
    <w:rsid w:val="00AE372F"/>
    <w:rsid w:val="00AE48F3"/>
    <w:rsid w:val="00AE566E"/>
    <w:rsid w:val="00AF05CA"/>
    <w:rsid w:val="00B14423"/>
    <w:rsid w:val="00B1698C"/>
    <w:rsid w:val="00B222A2"/>
    <w:rsid w:val="00B2700D"/>
    <w:rsid w:val="00B32B7F"/>
    <w:rsid w:val="00B46F9C"/>
    <w:rsid w:val="00B53C81"/>
    <w:rsid w:val="00B546A0"/>
    <w:rsid w:val="00B56329"/>
    <w:rsid w:val="00B83EA2"/>
    <w:rsid w:val="00BA3967"/>
    <w:rsid w:val="00BB6C69"/>
    <w:rsid w:val="00BB7DB9"/>
    <w:rsid w:val="00BC6D9E"/>
    <w:rsid w:val="00BD01DE"/>
    <w:rsid w:val="00BD1511"/>
    <w:rsid w:val="00BF743D"/>
    <w:rsid w:val="00C023CD"/>
    <w:rsid w:val="00C03790"/>
    <w:rsid w:val="00C077D2"/>
    <w:rsid w:val="00C1459F"/>
    <w:rsid w:val="00C2248E"/>
    <w:rsid w:val="00C251FA"/>
    <w:rsid w:val="00C261B4"/>
    <w:rsid w:val="00C26212"/>
    <w:rsid w:val="00C358F3"/>
    <w:rsid w:val="00C43555"/>
    <w:rsid w:val="00C63165"/>
    <w:rsid w:val="00C77836"/>
    <w:rsid w:val="00C80D56"/>
    <w:rsid w:val="00CB27E4"/>
    <w:rsid w:val="00CC7170"/>
    <w:rsid w:val="00CE498B"/>
    <w:rsid w:val="00CE55C4"/>
    <w:rsid w:val="00D06063"/>
    <w:rsid w:val="00D07B0C"/>
    <w:rsid w:val="00D16A41"/>
    <w:rsid w:val="00D252C6"/>
    <w:rsid w:val="00D470FE"/>
    <w:rsid w:val="00D53720"/>
    <w:rsid w:val="00D5480B"/>
    <w:rsid w:val="00D66D00"/>
    <w:rsid w:val="00D9070F"/>
    <w:rsid w:val="00DB1F8A"/>
    <w:rsid w:val="00DB2268"/>
    <w:rsid w:val="00DB5D1B"/>
    <w:rsid w:val="00DC29F6"/>
    <w:rsid w:val="00DC33C1"/>
    <w:rsid w:val="00DD18FC"/>
    <w:rsid w:val="00E038DD"/>
    <w:rsid w:val="00E1201B"/>
    <w:rsid w:val="00E128B9"/>
    <w:rsid w:val="00E24923"/>
    <w:rsid w:val="00E43E75"/>
    <w:rsid w:val="00E534D4"/>
    <w:rsid w:val="00E6732C"/>
    <w:rsid w:val="00E84516"/>
    <w:rsid w:val="00EA0B1D"/>
    <w:rsid w:val="00EB059B"/>
    <w:rsid w:val="00EB40CC"/>
    <w:rsid w:val="00EC324B"/>
    <w:rsid w:val="00EE1130"/>
    <w:rsid w:val="00EE6590"/>
    <w:rsid w:val="00EF25BD"/>
    <w:rsid w:val="00F07B27"/>
    <w:rsid w:val="00F12445"/>
    <w:rsid w:val="00F20946"/>
    <w:rsid w:val="00F35EDD"/>
    <w:rsid w:val="00F70131"/>
    <w:rsid w:val="00F93936"/>
    <w:rsid w:val="00FB5675"/>
    <w:rsid w:val="00FE4B14"/>
    <w:rsid w:val="00FF0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968E1"/>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C8B"/>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iPriority w:val="99"/>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basedOn w:val="Normal"/>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paragraph" w:customStyle="1" w:styleId="meta">
    <w:name w:val="meta"/>
    <w:basedOn w:val="Normal"/>
    <w:rsid w:val="0025400E"/>
    <w:pPr>
      <w:spacing w:before="100" w:beforeAutospacing="1" w:after="100" w:afterAutospacing="1"/>
    </w:pPr>
    <w:rPr>
      <w:rFonts w:ascii="Times New Roman" w:eastAsia="Times New Roman" w:hAnsi="Times New Roman" w:cs="Times New Roman"/>
      <w:lang w:eastAsia="en-CA"/>
    </w:rPr>
  </w:style>
  <w:style w:type="character" w:customStyle="1" w:styleId="quiet">
    <w:name w:val="quiet"/>
    <w:basedOn w:val="DefaultParagraphFont"/>
    <w:rsid w:val="00C63165"/>
  </w:style>
  <w:style w:type="character" w:styleId="Strong">
    <w:name w:val="Strong"/>
    <w:basedOn w:val="DefaultParagraphFont"/>
    <w:uiPriority w:val="22"/>
    <w:qFormat/>
    <w:rsid w:val="00C63165"/>
    <w:rPr>
      <w:b/>
      <w:bCs/>
    </w:rPr>
  </w:style>
  <w:style w:type="character" w:styleId="UnresolvedMention">
    <w:name w:val="Unresolved Mention"/>
    <w:basedOn w:val="DefaultParagraphFont"/>
    <w:uiPriority w:val="99"/>
    <w:rsid w:val="00AD6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7662">
      <w:bodyDiv w:val="1"/>
      <w:marLeft w:val="0"/>
      <w:marRight w:val="0"/>
      <w:marTop w:val="0"/>
      <w:marBottom w:val="0"/>
      <w:divBdr>
        <w:top w:val="none" w:sz="0" w:space="0" w:color="auto"/>
        <w:left w:val="none" w:sz="0" w:space="0" w:color="auto"/>
        <w:bottom w:val="none" w:sz="0" w:space="0" w:color="auto"/>
        <w:right w:val="none" w:sz="0" w:space="0" w:color="auto"/>
      </w:divBdr>
      <w:divsChild>
        <w:div w:id="345594750">
          <w:marLeft w:val="547"/>
          <w:marRight w:val="0"/>
          <w:marTop w:val="106"/>
          <w:marBottom w:val="0"/>
          <w:divBdr>
            <w:top w:val="none" w:sz="0" w:space="0" w:color="auto"/>
            <w:left w:val="none" w:sz="0" w:space="0" w:color="auto"/>
            <w:bottom w:val="none" w:sz="0" w:space="0" w:color="auto"/>
            <w:right w:val="none" w:sz="0" w:space="0" w:color="auto"/>
          </w:divBdr>
        </w:div>
      </w:divsChild>
    </w:div>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440227774">
      <w:bodyDiv w:val="1"/>
      <w:marLeft w:val="0"/>
      <w:marRight w:val="0"/>
      <w:marTop w:val="0"/>
      <w:marBottom w:val="0"/>
      <w:divBdr>
        <w:top w:val="none" w:sz="0" w:space="0" w:color="auto"/>
        <w:left w:val="none" w:sz="0" w:space="0" w:color="auto"/>
        <w:bottom w:val="none" w:sz="0" w:space="0" w:color="auto"/>
        <w:right w:val="none" w:sz="0" w:space="0" w:color="auto"/>
      </w:divBdr>
    </w:div>
    <w:div w:id="535430900">
      <w:bodyDiv w:val="1"/>
      <w:marLeft w:val="0"/>
      <w:marRight w:val="0"/>
      <w:marTop w:val="0"/>
      <w:marBottom w:val="0"/>
      <w:divBdr>
        <w:top w:val="none" w:sz="0" w:space="0" w:color="auto"/>
        <w:left w:val="none" w:sz="0" w:space="0" w:color="auto"/>
        <w:bottom w:val="none" w:sz="0" w:space="0" w:color="auto"/>
        <w:right w:val="none" w:sz="0" w:space="0" w:color="auto"/>
      </w:divBdr>
    </w:div>
    <w:div w:id="852650408">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893008213">
      <w:bodyDiv w:val="1"/>
      <w:marLeft w:val="0"/>
      <w:marRight w:val="0"/>
      <w:marTop w:val="0"/>
      <w:marBottom w:val="0"/>
      <w:divBdr>
        <w:top w:val="none" w:sz="0" w:space="0" w:color="auto"/>
        <w:left w:val="none" w:sz="0" w:space="0" w:color="auto"/>
        <w:bottom w:val="none" w:sz="0" w:space="0" w:color="auto"/>
        <w:right w:val="none" w:sz="0" w:space="0" w:color="auto"/>
      </w:divBdr>
    </w:div>
    <w:div w:id="1107893776">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309479965">
      <w:bodyDiv w:val="1"/>
      <w:marLeft w:val="0"/>
      <w:marRight w:val="0"/>
      <w:marTop w:val="0"/>
      <w:marBottom w:val="0"/>
      <w:divBdr>
        <w:top w:val="none" w:sz="0" w:space="0" w:color="auto"/>
        <w:left w:val="none" w:sz="0" w:space="0" w:color="auto"/>
        <w:bottom w:val="none" w:sz="0" w:space="0" w:color="auto"/>
        <w:right w:val="none" w:sz="0" w:space="0" w:color="auto"/>
      </w:divBdr>
    </w:div>
    <w:div w:id="1386878902">
      <w:bodyDiv w:val="1"/>
      <w:marLeft w:val="0"/>
      <w:marRight w:val="0"/>
      <w:marTop w:val="0"/>
      <w:marBottom w:val="0"/>
      <w:divBdr>
        <w:top w:val="none" w:sz="0" w:space="0" w:color="auto"/>
        <w:left w:val="none" w:sz="0" w:space="0" w:color="auto"/>
        <w:bottom w:val="none" w:sz="0" w:space="0" w:color="auto"/>
        <w:right w:val="none" w:sz="0" w:space="0" w:color="auto"/>
      </w:divBdr>
    </w:div>
    <w:div w:id="1450004462">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593277888">
      <w:bodyDiv w:val="1"/>
      <w:marLeft w:val="0"/>
      <w:marRight w:val="0"/>
      <w:marTop w:val="0"/>
      <w:marBottom w:val="0"/>
      <w:divBdr>
        <w:top w:val="none" w:sz="0" w:space="0" w:color="auto"/>
        <w:left w:val="none" w:sz="0" w:space="0" w:color="auto"/>
        <w:bottom w:val="none" w:sz="0" w:space="0" w:color="auto"/>
        <w:right w:val="none" w:sz="0" w:space="0" w:color="auto"/>
      </w:divBdr>
    </w:div>
    <w:div w:id="1894729848">
      <w:bodyDiv w:val="1"/>
      <w:marLeft w:val="0"/>
      <w:marRight w:val="0"/>
      <w:marTop w:val="0"/>
      <w:marBottom w:val="0"/>
      <w:divBdr>
        <w:top w:val="none" w:sz="0" w:space="0" w:color="auto"/>
        <w:left w:val="none" w:sz="0" w:space="0" w:color="auto"/>
        <w:bottom w:val="none" w:sz="0" w:space="0" w:color="auto"/>
        <w:right w:val="none" w:sz="0" w:space="0" w:color="auto"/>
      </w:divBdr>
    </w:div>
    <w:div w:id="1933775742">
      <w:bodyDiv w:val="1"/>
      <w:marLeft w:val="0"/>
      <w:marRight w:val="0"/>
      <w:marTop w:val="0"/>
      <w:marBottom w:val="0"/>
      <w:divBdr>
        <w:top w:val="none" w:sz="0" w:space="0" w:color="auto"/>
        <w:left w:val="none" w:sz="0" w:space="0" w:color="auto"/>
        <w:bottom w:val="none" w:sz="0" w:space="0" w:color="auto"/>
        <w:right w:val="none" w:sz="0" w:space="0" w:color="auto"/>
      </w:divBdr>
    </w:div>
    <w:div w:id="2021541733">
      <w:bodyDiv w:val="1"/>
      <w:marLeft w:val="0"/>
      <w:marRight w:val="0"/>
      <w:marTop w:val="0"/>
      <w:marBottom w:val="0"/>
      <w:divBdr>
        <w:top w:val="none" w:sz="0" w:space="0" w:color="auto"/>
        <w:left w:val="none" w:sz="0" w:space="0" w:color="auto"/>
        <w:bottom w:val="none" w:sz="0" w:space="0" w:color="auto"/>
        <w:right w:val="none" w:sz="0" w:space="0" w:color="auto"/>
      </w:divBdr>
    </w:div>
    <w:div w:id="2042893859">
      <w:bodyDiv w:val="1"/>
      <w:marLeft w:val="0"/>
      <w:marRight w:val="0"/>
      <w:marTop w:val="0"/>
      <w:marBottom w:val="0"/>
      <w:divBdr>
        <w:top w:val="none" w:sz="0" w:space="0" w:color="auto"/>
        <w:left w:val="none" w:sz="0" w:space="0" w:color="auto"/>
        <w:bottom w:val="none" w:sz="0" w:space="0" w:color="auto"/>
        <w:right w:val="none" w:sz="0" w:space="0" w:color="auto"/>
      </w:divBdr>
      <w:divsChild>
        <w:div w:id="521745875">
          <w:marLeft w:val="0"/>
          <w:marRight w:val="0"/>
          <w:marTop w:val="0"/>
          <w:marBottom w:val="96"/>
          <w:divBdr>
            <w:top w:val="none" w:sz="0" w:space="0" w:color="auto"/>
            <w:left w:val="none" w:sz="0" w:space="0" w:color="auto"/>
            <w:bottom w:val="none" w:sz="0" w:space="0" w:color="auto"/>
            <w:right w:val="none" w:sz="0" w:space="0" w:color="auto"/>
          </w:divBdr>
        </w:div>
      </w:divsChild>
    </w:div>
    <w:div w:id="2113740195">
      <w:bodyDiv w:val="1"/>
      <w:marLeft w:val="0"/>
      <w:marRight w:val="0"/>
      <w:marTop w:val="0"/>
      <w:marBottom w:val="0"/>
      <w:divBdr>
        <w:top w:val="none" w:sz="0" w:space="0" w:color="auto"/>
        <w:left w:val="none" w:sz="0" w:space="0" w:color="auto"/>
        <w:bottom w:val="none" w:sz="0" w:space="0" w:color="auto"/>
        <w:right w:val="none" w:sz="0" w:space="0" w:color="auto"/>
      </w:divBdr>
      <w:divsChild>
        <w:div w:id="1305503070">
          <w:marLeft w:val="0"/>
          <w:marRight w:val="0"/>
          <w:marTop w:val="0"/>
          <w:marBottom w:val="225"/>
          <w:divBdr>
            <w:top w:val="none" w:sz="0" w:space="0" w:color="auto"/>
            <w:left w:val="none" w:sz="0" w:space="0" w:color="auto"/>
            <w:bottom w:val="none" w:sz="0" w:space="0" w:color="auto"/>
            <w:right w:val="none" w:sz="0" w:space="0" w:color="auto"/>
          </w:divBdr>
          <w:divsChild>
            <w:div w:id="856844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ha.ruchlewicz@oswca.org" TargetMode="External"/><Relationship Id="rId3" Type="http://schemas.openxmlformats.org/officeDocument/2006/relationships/settings" Target="settings.xml"/><Relationship Id="rId7" Type="http://schemas.openxmlformats.org/officeDocument/2006/relationships/hyperlink" Target="https://www.canada.ca/en/environment-climate-change/services/climate-change/pricing-pollution-how-it-will-work/ontari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McManus</dc:creator>
  <cp:lastModifiedBy>Linh Tu</cp:lastModifiedBy>
  <cp:revision>2</cp:revision>
  <cp:lastPrinted>2013-06-28T16:26:00Z</cp:lastPrinted>
  <dcterms:created xsi:type="dcterms:W3CDTF">2019-02-25T13:51:00Z</dcterms:created>
  <dcterms:modified xsi:type="dcterms:W3CDTF">2019-02-25T13:51:00Z</dcterms:modified>
</cp:coreProperties>
</file>